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shd w:val="clear" w:color="auto" w:fill="005063"/>
        <w:tblLook w:val="04A0" w:firstRow="1" w:lastRow="0" w:firstColumn="1" w:lastColumn="0" w:noHBand="0" w:noVBand="1"/>
      </w:tblPr>
      <w:tblGrid>
        <w:gridCol w:w="9628"/>
      </w:tblGrid>
      <w:tr w:rsidR="002C1403" w:rsidRPr="00E80562" w14:paraId="332511FC" w14:textId="77777777" w:rsidTr="00CB6C12">
        <w:trPr>
          <w:trHeight w:val="416"/>
        </w:trPr>
        <w:tc>
          <w:tcPr>
            <w:tcW w:w="9628" w:type="dxa"/>
            <w:shd w:val="clear" w:color="auto" w:fill="005063"/>
            <w:vAlign w:val="center"/>
          </w:tcPr>
          <w:p w14:paraId="6FB5F92C" w14:textId="0DC2595C" w:rsidR="002C1403" w:rsidRPr="00E80562" w:rsidRDefault="002C1403" w:rsidP="008E07EE">
            <w:pPr>
              <w:pStyle w:val="ListParagraph"/>
              <w:numPr>
                <w:ilvl w:val="0"/>
                <w:numId w:val="11"/>
              </w:numPr>
              <w:ind w:left="458"/>
              <w:rPr>
                <w:b/>
                <w:caps/>
                <w:color w:val="FFFFFF" w:themeColor="background1"/>
                <w:sz w:val="26"/>
                <w:szCs w:val="26"/>
              </w:rPr>
            </w:pPr>
            <w:bookmarkStart w:id="0" w:name="_Hlk80274242"/>
            <w:r w:rsidRPr="00E80562">
              <w:rPr>
                <w:b/>
                <w:caps/>
                <w:color w:val="FFFFFF" w:themeColor="background1"/>
                <w:sz w:val="26"/>
                <w:szCs w:val="26"/>
              </w:rPr>
              <w:t>PIRKIMO OBJEKTAS</w:t>
            </w:r>
          </w:p>
        </w:tc>
      </w:tr>
      <w:bookmarkEnd w:id="0"/>
    </w:tbl>
    <w:p w14:paraId="64B7DB1F" w14:textId="77777777" w:rsidR="00DE33BE" w:rsidRPr="00E80562" w:rsidRDefault="00DE33BE" w:rsidP="00585D1B">
      <w:pPr>
        <w:pStyle w:val="Bodytext20"/>
        <w:tabs>
          <w:tab w:val="left" w:pos="0"/>
        </w:tabs>
        <w:spacing w:line="240" w:lineRule="auto"/>
        <w:ind w:firstLine="0"/>
        <w:jc w:val="both"/>
        <w:rPr>
          <w:rFonts w:ascii="Arial Narrow" w:hAnsi="Arial Narrow"/>
          <w:i w:val="0"/>
          <w:iCs w:val="0"/>
          <w:sz w:val="24"/>
          <w:szCs w:val="24"/>
        </w:rPr>
      </w:pPr>
    </w:p>
    <w:p w14:paraId="577D17B9" w14:textId="2B1F2414" w:rsidR="00A475CD" w:rsidRPr="00E80562" w:rsidRDefault="00A475CD" w:rsidP="00585D1B">
      <w:pPr>
        <w:pStyle w:val="Bodytext20"/>
        <w:tabs>
          <w:tab w:val="left" w:pos="0"/>
        </w:tabs>
        <w:spacing w:line="240" w:lineRule="auto"/>
        <w:ind w:firstLine="0"/>
        <w:jc w:val="both"/>
        <w:rPr>
          <w:rFonts w:ascii="Arial Narrow" w:hAnsi="Arial Narrow"/>
          <w:i w:val="0"/>
          <w:iCs w:val="0"/>
          <w:sz w:val="24"/>
          <w:szCs w:val="24"/>
        </w:rPr>
      </w:pPr>
      <w:r w:rsidRPr="00E80562">
        <w:rPr>
          <w:rFonts w:ascii="Arial Narrow" w:hAnsi="Arial Narrow"/>
          <w:i w:val="0"/>
          <w:iCs w:val="0"/>
          <w:sz w:val="24"/>
          <w:szCs w:val="24"/>
        </w:rPr>
        <w:t>Pirkimo objektas – 5G ryšio infrastruktūros projektavimo ir statybos darbai, įgyvendinami pagal „projektuok–statyk“ principą.</w:t>
      </w:r>
    </w:p>
    <w:p w14:paraId="7503F7EF" w14:textId="77777777" w:rsidR="00A475CD" w:rsidRPr="00E80562" w:rsidRDefault="00A475CD" w:rsidP="00585D1B">
      <w:pPr>
        <w:pStyle w:val="Bodytext20"/>
        <w:tabs>
          <w:tab w:val="left" w:pos="0"/>
        </w:tabs>
        <w:spacing w:line="240" w:lineRule="auto"/>
        <w:ind w:firstLine="0"/>
        <w:jc w:val="both"/>
        <w:rPr>
          <w:rFonts w:ascii="Arial Narrow" w:hAnsi="Arial Narrow"/>
          <w:i w:val="0"/>
          <w:iCs w:val="0"/>
          <w:sz w:val="24"/>
          <w:szCs w:val="24"/>
        </w:rPr>
      </w:pPr>
      <w:r w:rsidRPr="00E80562">
        <w:rPr>
          <w:rFonts w:ascii="Arial Narrow" w:hAnsi="Arial Narrow"/>
          <w:i w:val="0"/>
          <w:iCs w:val="0"/>
          <w:sz w:val="24"/>
          <w:szCs w:val="24"/>
        </w:rPr>
        <w:t>Pirkimo objektą sudaro:</w:t>
      </w:r>
    </w:p>
    <w:p w14:paraId="344B8E6D" w14:textId="129B0E6F" w:rsidR="00A475CD" w:rsidRPr="00E80562" w:rsidRDefault="00A475CD" w:rsidP="008E07EE">
      <w:pPr>
        <w:pStyle w:val="Bodytext20"/>
        <w:numPr>
          <w:ilvl w:val="0"/>
          <w:numId w:val="12"/>
        </w:numPr>
        <w:tabs>
          <w:tab w:val="left" w:pos="0"/>
        </w:tabs>
        <w:spacing w:line="240" w:lineRule="auto"/>
        <w:jc w:val="both"/>
        <w:rPr>
          <w:rFonts w:ascii="Arial Narrow" w:hAnsi="Arial Narrow"/>
          <w:i w:val="0"/>
          <w:iCs w:val="0"/>
          <w:sz w:val="24"/>
          <w:szCs w:val="24"/>
        </w:rPr>
      </w:pPr>
      <w:r w:rsidRPr="00E80562">
        <w:rPr>
          <w:rFonts w:ascii="Arial Narrow" w:hAnsi="Arial Narrow"/>
          <w:i w:val="0"/>
          <w:iCs w:val="0"/>
          <w:sz w:val="24"/>
          <w:szCs w:val="24"/>
        </w:rPr>
        <w:t>1</w:t>
      </w:r>
      <w:r w:rsidR="00CD7368" w:rsidRPr="00E80562">
        <w:rPr>
          <w:rFonts w:ascii="Arial Narrow" w:hAnsi="Arial Narrow"/>
          <w:i w:val="0"/>
          <w:iCs w:val="0"/>
          <w:sz w:val="24"/>
          <w:szCs w:val="24"/>
        </w:rPr>
        <w:t>3</w:t>
      </w:r>
      <w:r w:rsidRPr="00E80562">
        <w:rPr>
          <w:rFonts w:ascii="Arial Narrow" w:hAnsi="Arial Narrow"/>
          <w:i w:val="0"/>
          <w:iCs w:val="0"/>
          <w:sz w:val="24"/>
          <w:szCs w:val="24"/>
        </w:rPr>
        <w:t xml:space="preserve"> vnt. 29,9</w:t>
      </w:r>
      <w:r w:rsidR="0090797D" w:rsidRPr="00E80562">
        <w:rPr>
          <w:rFonts w:ascii="Arial Narrow" w:hAnsi="Arial Narrow"/>
          <w:i w:val="0"/>
          <w:iCs w:val="0"/>
          <w:sz w:val="24"/>
          <w:szCs w:val="24"/>
        </w:rPr>
        <w:t> </w:t>
      </w:r>
      <w:r w:rsidRPr="00E80562">
        <w:rPr>
          <w:rFonts w:ascii="Arial Narrow" w:hAnsi="Arial Narrow"/>
          <w:i w:val="0"/>
          <w:iCs w:val="0"/>
          <w:sz w:val="24"/>
          <w:szCs w:val="24"/>
        </w:rPr>
        <w:t>m aukščio ryšio bokštų (objektų) projektavimas (paprastojo remonto aprašo parengimas) ir statyba;</w:t>
      </w:r>
    </w:p>
    <w:p w14:paraId="51A3B627" w14:textId="77777777" w:rsidR="00A475CD" w:rsidRPr="00E80562" w:rsidRDefault="00A475CD" w:rsidP="008E07EE">
      <w:pPr>
        <w:pStyle w:val="Bodytext20"/>
        <w:numPr>
          <w:ilvl w:val="0"/>
          <w:numId w:val="12"/>
        </w:numPr>
        <w:tabs>
          <w:tab w:val="left" w:pos="0"/>
        </w:tabs>
        <w:spacing w:line="240" w:lineRule="auto"/>
        <w:jc w:val="both"/>
        <w:rPr>
          <w:rFonts w:ascii="Arial Narrow" w:hAnsi="Arial Narrow"/>
          <w:i w:val="0"/>
          <w:iCs w:val="0"/>
          <w:sz w:val="24"/>
          <w:szCs w:val="24"/>
        </w:rPr>
      </w:pPr>
      <w:r w:rsidRPr="00E80562">
        <w:rPr>
          <w:rFonts w:ascii="Arial Narrow" w:hAnsi="Arial Narrow"/>
          <w:i w:val="0"/>
          <w:iCs w:val="0"/>
          <w:sz w:val="24"/>
          <w:szCs w:val="24"/>
        </w:rPr>
        <w:t>ryšio bokštų pamatų projektavimas ir įrengimas;</w:t>
      </w:r>
    </w:p>
    <w:p w14:paraId="108FC5BF" w14:textId="77777777" w:rsidR="00A475CD" w:rsidRPr="00E80562" w:rsidRDefault="00A475CD" w:rsidP="008E07EE">
      <w:pPr>
        <w:pStyle w:val="ListParagraph"/>
        <w:numPr>
          <w:ilvl w:val="0"/>
          <w:numId w:val="12"/>
        </w:numPr>
        <w:rPr>
          <w:rFonts w:cs="Segoe UI"/>
          <w:sz w:val="24"/>
          <w:szCs w:val="24"/>
          <w:lang w:eastAsia="lt-LT"/>
        </w:rPr>
      </w:pPr>
      <w:r w:rsidRPr="00E80562">
        <w:rPr>
          <w:rFonts w:cs="Segoe UI"/>
          <w:sz w:val="24"/>
          <w:szCs w:val="24"/>
          <w:lang w:eastAsia="lt-LT"/>
        </w:rPr>
        <w:t>ne mažiau kaip 3 vnt. ryšio įrangos spintų kiekviename objekte;</w:t>
      </w:r>
    </w:p>
    <w:p w14:paraId="76A1E01D" w14:textId="77777777" w:rsidR="00A475CD" w:rsidRPr="00E80562" w:rsidRDefault="00A475CD" w:rsidP="008E07EE">
      <w:pPr>
        <w:pStyle w:val="Bodytext20"/>
        <w:numPr>
          <w:ilvl w:val="0"/>
          <w:numId w:val="12"/>
        </w:numPr>
        <w:tabs>
          <w:tab w:val="left" w:pos="0"/>
        </w:tabs>
        <w:spacing w:line="240" w:lineRule="auto"/>
        <w:jc w:val="both"/>
        <w:rPr>
          <w:rFonts w:ascii="Arial Narrow" w:hAnsi="Arial Narrow"/>
          <w:i w:val="0"/>
          <w:iCs w:val="0"/>
          <w:sz w:val="24"/>
          <w:szCs w:val="24"/>
        </w:rPr>
      </w:pPr>
      <w:r w:rsidRPr="00E80562">
        <w:rPr>
          <w:rFonts w:ascii="Arial Narrow" w:hAnsi="Arial Narrow"/>
          <w:i w:val="0"/>
          <w:iCs w:val="0"/>
          <w:sz w:val="24"/>
          <w:szCs w:val="24"/>
        </w:rPr>
        <w:t>ESO elektros tiekimo linijos projektavimas (jeigu reikia) ir įrengimas pagal pateiktas prisijungimo sąlygas;</w:t>
      </w:r>
    </w:p>
    <w:p w14:paraId="3B1FAD6D" w14:textId="77777777" w:rsidR="00A475CD" w:rsidRPr="00E80562" w:rsidRDefault="00A475CD" w:rsidP="008E07EE">
      <w:pPr>
        <w:pStyle w:val="Bodytext20"/>
        <w:numPr>
          <w:ilvl w:val="0"/>
          <w:numId w:val="12"/>
        </w:numPr>
        <w:tabs>
          <w:tab w:val="left" w:pos="0"/>
        </w:tabs>
        <w:spacing w:line="240" w:lineRule="auto"/>
        <w:jc w:val="both"/>
        <w:rPr>
          <w:rFonts w:ascii="Arial Narrow" w:hAnsi="Arial Narrow"/>
          <w:i w:val="0"/>
          <w:iCs w:val="0"/>
          <w:sz w:val="24"/>
          <w:szCs w:val="24"/>
        </w:rPr>
      </w:pPr>
      <w:r w:rsidRPr="00E80562">
        <w:rPr>
          <w:rFonts w:ascii="Arial Narrow" w:hAnsi="Arial Narrow"/>
          <w:i w:val="0"/>
          <w:iCs w:val="0"/>
          <w:sz w:val="24"/>
          <w:szCs w:val="24"/>
        </w:rPr>
        <w:t>ryšių kanalizacijos projektavimas ir įrengimas iki artimiausios optinės ryšių movos;</w:t>
      </w:r>
    </w:p>
    <w:p w14:paraId="494CEFDC" w14:textId="77777777" w:rsidR="00A475CD" w:rsidRPr="00E80562" w:rsidRDefault="00A475CD" w:rsidP="008E07EE">
      <w:pPr>
        <w:pStyle w:val="Bodytext20"/>
        <w:numPr>
          <w:ilvl w:val="0"/>
          <w:numId w:val="12"/>
        </w:numPr>
        <w:tabs>
          <w:tab w:val="left" w:pos="0"/>
        </w:tabs>
        <w:spacing w:line="240" w:lineRule="auto"/>
        <w:jc w:val="both"/>
        <w:rPr>
          <w:rFonts w:ascii="Arial Narrow" w:hAnsi="Arial Narrow"/>
          <w:i w:val="0"/>
          <w:iCs w:val="0"/>
          <w:sz w:val="24"/>
          <w:szCs w:val="24"/>
        </w:rPr>
      </w:pPr>
      <w:r w:rsidRPr="00E80562">
        <w:rPr>
          <w:rFonts w:ascii="Arial Narrow" w:hAnsi="Arial Narrow"/>
          <w:i w:val="0"/>
          <w:iCs w:val="0"/>
          <w:sz w:val="24"/>
          <w:szCs w:val="24"/>
        </w:rPr>
        <w:t>ryšių bokšto apsaugos sprendinių įrengimas, įskaitant:</w:t>
      </w:r>
    </w:p>
    <w:p w14:paraId="279AACC8" w14:textId="77777777" w:rsidR="00A475CD" w:rsidRPr="00E80562" w:rsidRDefault="00A475CD" w:rsidP="008E07EE">
      <w:pPr>
        <w:pStyle w:val="Bodytext20"/>
        <w:numPr>
          <w:ilvl w:val="0"/>
          <w:numId w:val="13"/>
        </w:numPr>
        <w:tabs>
          <w:tab w:val="left" w:pos="0"/>
        </w:tabs>
        <w:spacing w:line="240" w:lineRule="auto"/>
        <w:jc w:val="both"/>
        <w:rPr>
          <w:rFonts w:ascii="Arial Narrow" w:hAnsi="Arial Narrow"/>
          <w:i w:val="0"/>
          <w:iCs w:val="0"/>
          <w:sz w:val="24"/>
          <w:szCs w:val="24"/>
        </w:rPr>
      </w:pPr>
      <w:r w:rsidRPr="00E80562">
        <w:rPr>
          <w:rFonts w:ascii="Arial Narrow" w:hAnsi="Arial Narrow"/>
          <w:i w:val="0"/>
          <w:iCs w:val="0"/>
          <w:sz w:val="24"/>
          <w:szCs w:val="24"/>
        </w:rPr>
        <w:t>Žaibosaugos ir įžeminimo sistemas;</w:t>
      </w:r>
    </w:p>
    <w:p w14:paraId="73E330AC" w14:textId="77777777" w:rsidR="00A475CD" w:rsidRPr="00E80562" w:rsidRDefault="00A475CD" w:rsidP="008E07EE">
      <w:pPr>
        <w:pStyle w:val="Bodytext20"/>
        <w:numPr>
          <w:ilvl w:val="0"/>
          <w:numId w:val="13"/>
        </w:numPr>
        <w:tabs>
          <w:tab w:val="left" w:pos="0"/>
        </w:tabs>
        <w:spacing w:line="240" w:lineRule="auto"/>
        <w:jc w:val="both"/>
        <w:rPr>
          <w:rFonts w:ascii="Arial Narrow" w:hAnsi="Arial Narrow"/>
          <w:i w:val="0"/>
          <w:iCs w:val="0"/>
          <w:sz w:val="24"/>
          <w:szCs w:val="24"/>
        </w:rPr>
      </w:pPr>
      <w:r w:rsidRPr="00E80562">
        <w:rPr>
          <w:rFonts w:ascii="Arial Narrow" w:hAnsi="Arial Narrow"/>
          <w:i w:val="0"/>
          <w:iCs w:val="0"/>
          <w:sz w:val="24"/>
          <w:szCs w:val="24"/>
        </w:rPr>
        <w:t>Techninės aikštelės aptvėrimas.</w:t>
      </w:r>
    </w:p>
    <w:p w14:paraId="6DCF2347" w14:textId="77777777" w:rsidR="00A475CD" w:rsidRPr="00E80562" w:rsidRDefault="00A475CD" w:rsidP="00A475CD">
      <w:pPr>
        <w:pStyle w:val="Bodytext20"/>
        <w:tabs>
          <w:tab w:val="left" w:pos="0"/>
        </w:tabs>
        <w:spacing w:line="240" w:lineRule="auto"/>
        <w:ind w:firstLine="0"/>
        <w:jc w:val="both"/>
        <w:rPr>
          <w:rFonts w:ascii="Arial Narrow" w:hAnsi="Arial Narrow"/>
          <w:sz w:val="24"/>
          <w:szCs w:val="24"/>
        </w:rPr>
      </w:pPr>
      <w:r w:rsidRPr="00E80562">
        <w:rPr>
          <w:rFonts w:ascii="Arial Narrow" w:hAnsi="Arial Narrow"/>
          <w:sz w:val="24"/>
          <w:szCs w:val="24"/>
        </w:rPr>
        <w:t>BVPŽ kodas: 45220000-5</w:t>
      </w:r>
    </w:p>
    <w:p w14:paraId="5163439C" w14:textId="77777777" w:rsidR="000534EB" w:rsidRPr="00E80562" w:rsidRDefault="000534EB" w:rsidP="00A475CD">
      <w:pPr>
        <w:pStyle w:val="Bodytext20"/>
        <w:tabs>
          <w:tab w:val="left" w:pos="0"/>
        </w:tabs>
        <w:spacing w:line="240" w:lineRule="auto"/>
        <w:ind w:firstLine="0"/>
        <w:jc w:val="both"/>
        <w:rPr>
          <w:rFonts w:ascii="Arial Narrow" w:hAnsi="Arial Narrow"/>
          <w:sz w:val="22"/>
          <w:szCs w:val="22"/>
        </w:rPr>
      </w:pPr>
    </w:p>
    <w:tbl>
      <w:tblPr>
        <w:tblStyle w:val="TableGrid"/>
        <w:tblW w:w="0" w:type="auto"/>
        <w:shd w:val="clear" w:color="auto" w:fill="005063"/>
        <w:tblLook w:val="04A0" w:firstRow="1" w:lastRow="0" w:firstColumn="1" w:lastColumn="0" w:noHBand="0" w:noVBand="1"/>
      </w:tblPr>
      <w:tblGrid>
        <w:gridCol w:w="9628"/>
      </w:tblGrid>
      <w:tr w:rsidR="00C01D77" w:rsidRPr="00E80562" w14:paraId="30517017" w14:textId="77777777" w:rsidTr="00BC2ABE">
        <w:trPr>
          <w:trHeight w:val="416"/>
        </w:trPr>
        <w:tc>
          <w:tcPr>
            <w:tcW w:w="9628" w:type="dxa"/>
            <w:shd w:val="clear" w:color="auto" w:fill="005063"/>
            <w:vAlign w:val="center"/>
          </w:tcPr>
          <w:p w14:paraId="4405DF39" w14:textId="42446B95" w:rsidR="00C01D77" w:rsidRPr="00E80562" w:rsidRDefault="00E00031" w:rsidP="008E07EE">
            <w:pPr>
              <w:pStyle w:val="ListParagraph"/>
              <w:numPr>
                <w:ilvl w:val="0"/>
                <w:numId w:val="11"/>
              </w:numPr>
              <w:rPr>
                <w:b/>
                <w:caps/>
                <w:color w:val="FFFFFF" w:themeColor="background1"/>
                <w:sz w:val="26"/>
                <w:szCs w:val="26"/>
              </w:rPr>
            </w:pPr>
            <w:r w:rsidRPr="00E80562">
              <w:rPr>
                <w:b/>
                <w:caps/>
                <w:color w:val="FFFFFF" w:themeColor="background1"/>
                <w:sz w:val="26"/>
                <w:szCs w:val="26"/>
              </w:rPr>
              <w:t>PROJEKTAVIMO PROCESE BŪTINA VADOVAUTIS</w:t>
            </w:r>
          </w:p>
        </w:tc>
      </w:tr>
    </w:tbl>
    <w:p w14:paraId="29D09D00" w14:textId="77777777" w:rsidR="00C01D77" w:rsidRPr="00E80562" w:rsidRDefault="00C01D77" w:rsidP="0078527D">
      <w:pPr>
        <w:rPr>
          <w:rFonts w:ascii="Arial Narrow" w:hAnsi="Arial Narrow"/>
          <w:szCs w:val="24"/>
        </w:rPr>
      </w:pPr>
    </w:p>
    <w:p w14:paraId="1B9D9DF0" w14:textId="376F1E74" w:rsidR="00B33F47" w:rsidRPr="00E80562" w:rsidRDefault="00B33F47" w:rsidP="00EA3567">
      <w:pPr>
        <w:pStyle w:val="Bodytext1"/>
        <w:shd w:val="clear" w:color="auto" w:fill="auto"/>
        <w:tabs>
          <w:tab w:val="left" w:pos="0"/>
        </w:tabs>
        <w:spacing w:before="0" w:after="0" w:line="240" w:lineRule="auto"/>
        <w:ind w:right="55" w:firstLine="0"/>
        <w:jc w:val="both"/>
        <w:rPr>
          <w:rFonts w:ascii="Arial Narrow" w:hAnsi="Arial Narrow" w:cs="Arial"/>
          <w:sz w:val="24"/>
          <w:szCs w:val="24"/>
        </w:rPr>
      </w:pPr>
      <w:r w:rsidRPr="00E80562">
        <w:rPr>
          <w:rFonts w:ascii="Arial Narrow" w:hAnsi="Arial Narrow" w:cs="Arial"/>
          <w:sz w:val="24"/>
          <w:szCs w:val="24"/>
        </w:rPr>
        <w:t>KTR 1.01:2008 „Automobilių keliai“;</w:t>
      </w:r>
    </w:p>
    <w:p w14:paraId="08ACBDD7" w14:textId="25FB33DD" w:rsidR="00562A7E" w:rsidRPr="00E80562" w:rsidRDefault="00562A7E" w:rsidP="00A475CD">
      <w:pPr>
        <w:pStyle w:val="Bodytext1"/>
        <w:shd w:val="clear" w:color="auto" w:fill="auto"/>
        <w:tabs>
          <w:tab w:val="left" w:pos="0"/>
        </w:tabs>
        <w:spacing w:before="0" w:after="0" w:line="240" w:lineRule="auto"/>
        <w:ind w:right="55" w:firstLine="0"/>
        <w:jc w:val="both"/>
        <w:rPr>
          <w:rFonts w:ascii="Arial Narrow" w:eastAsia="Calibri" w:hAnsi="Arial Narrow"/>
          <w:sz w:val="24"/>
          <w:szCs w:val="24"/>
          <w:lang w:eastAsia="zh-CN" w:bidi="hi-IN"/>
        </w:rPr>
      </w:pPr>
      <w:r w:rsidRPr="00E80562">
        <w:rPr>
          <w:rFonts w:ascii="Arial Narrow" w:eastAsia="Calibri" w:hAnsi="Arial Narrow"/>
          <w:sz w:val="24"/>
          <w:szCs w:val="24"/>
          <w:lang w:eastAsia="zh-CN" w:bidi="hi-IN"/>
        </w:rPr>
        <w:t>KPT TAS 09</w:t>
      </w:r>
      <w:r w:rsidR="00BD6B1C" w:rsidRPr="00E80562">
        <w:rPr>
          <w:rFonts w:ascii="Arial Narrow" w:eastAsia="Calibri" w:hAnsi="Arial Narrow"/>
          <w:sz w:val="24"/>
          <w:szCs w:val="24"/>
          <w:lang w:eastAsia="zh-CN" w:bidi="hi-IN"/>
        </w:rPr>
        <w:t xml:space="preserve"> „Automobilių kelių transporto priemonių apsauginių atitvarų sistemų projektavimo taisyklės“</w:t>
      </w:r>
      <w:r w:rsidRPr="00E80562">
        <w:rPr>
          <w:rFonts w:ascii="Arial Narrow" w:eastAsia="Calibri" w:hAnsi="Arial Narrow"/>
          <w:sz w:val="24"/>
          <w:szCs w:val="24"/>
          <w:lang w:eastAsia="zh-CN" w:bidi="hi-IN"/>
        </w:rPr>
        <w:t>;</w:t>
      </w:r>
    </w:p>
    <w:p w14:paraId="161B3F9A" w14:textId="5D5B8FE8" w:rsidR="002F1775" w:rsidRPr="00E80562" w:rsidRDefault="00F97E1B" w:rsidP="00A475CD">
      <w:pPr>
        <w:pStyle w:val="Bodytext1"/>
        <w:shd w:val="clear" w:color="auto" w:fill="auto"/>
        <w:tabs>
          <w:tab w:val="left" w:pos="0"/>
        </w:tabs>
        <w:spacing w:before="0" w:after="0" w:line="240" w:lineRule="auto"/>
        <w:ind w:right="55" w:firstLine="0"/>
        <w:jc w:val="both"/>
        <w:rPr>
          <w:rFonts w:ascii="Arial Narrow" w:eastAsia="Calibri" w:hAnsi="Arial Narrow"/>
          <w:sz w:val="24"/>
          <w:szCs w:val="24"/>
          <w:lang w:eastAsia="zh-CN" w:bidi="hi-IN"/>
        </w:rPr>
      </w:pPr>
      <w:r w:rsidRPr="00E80562">
        <w:rPr>
          <w:rFonts w:ascii="Arial Narrow" w:eastAsia="Calibri" w:hAnsi="Arial Narrow"/>
          <w:sz w:val="24"/>
          <w:szCs w:val="24"/>
          <w:lang w:eastAsia="zh-CN" w:bidi="hi-IN"/>
        </w:rPr>
        <w:t>Automobilių kelių standartizuotų dangų konstrukcijų projektavimo taisyklės</w:t>
      </w:r>
      <w:r w:rsidR="002F1775" w:rsidRPr="00E80562">
        <w:rPr>
          <w:rFonts w:ascii="Arial Narrow" w:eastAsia="Calibri" w:hAnsi="Arial Narrow"/>
          <w:sz w:val="24"/>
          <w:szCs w:val="24"/>
          <w:lang w:eastAsia="zh-CN" w:bidi="hi-IN"/>
        </w:rPr>
        <w:t>;</w:t>
      </w:r>
    </w:p>
    <w:p w14:paraId="5B1DEEA9" w14:textId="6267F650" w:rsidR="00A475CD" w:rsidRPr="00E80562" w:rsidRDefault="00A475CD" w:rsidP="00A475CD">
      <w:pPr>
        <w:pStyle w:val="Bodytext1"/>
        <w:shd w:val="clear" w:color="auto" w:fill="auto"/>
        <w:tabs>
          <w:tab w:val="left" w:pos="0"/>
        </w:tabs>
        <w:spacing w:before="0" w:after="0" w:line="240" w:lineRule="auto"/>
        <w:ind w:right="55" w:firstLine="0"/>
        <w:jc w:val="both"/>
        <w:rPr>
          <w:rFonts w:ascii="Arial Narrow" w:hAnsi="Arial Narrow"/>
          <w:sz w:val="24"/>
          <w:szCs w:val="24"/>
        </w:rPr>
      </w:pPr>
      <w:r w:rsidRPr="00E80562">
        <w:rPr>
          <w:rFonts w:ascii="Arial Narrow" w:hAnsi="Arial Narrow"/>
          <w:sz w:val="24"/>
          <w:szCs w:val="24"/>
        </w:rPr>
        <w:t xml:space="preserve">STR 2.05.05:2005 </w:t>
      </w:r>
      <w:r w:rsidR="009F3B92" w:rsidRPr="00E80562">
        <w:rPr>
          <w:rFonts w:ascii="Arial Narrow" w:hAnsi="Arial Narrow"/>
          <w:sz w:val="24"/>
          <w:szCs w:val="24"/>
        </w:rPr>
        <w:t>„</w:t>
      </w:r>
      <w:r w:rsidRPr="00E80562">
        <w:rPr>
          <w:rFonts w:ascii="Arial Narrow" w:hAnsi="Arial Narrow"/>
          <w:sz w:val="24"/>
          <w:szCs w:val="24"/>
        </w:rPr>
        <w:t>Betoninių ir gelžbetoninių konstrukcijų projektavimas</w:t>
      </w:r>
      <w:r w:rsidR="009F3B92" w:rsidRPr="00E80562">
        <w:rPr>
          <w:rFonts w:ascii="Arial Narrow" w:hAnsi="Arial Narrow"/>
          <w:sz w:val="24"/>
          <w:szCs w:val="24"/>
        </w:rPr>
        <w:t>“</w:t>
      </w:r>
      <w:r w:rsidRPr="00E80562">
        <w:rPr>
          <w:rFonts w:ascii="Arial Narrow" w:hAnsi="Arial Narrow"/>
          <w:sz w:val="24"/>
          <w:szCs w:val="24"/>
        </w:rPr>
        <w:t>;</w:t>
      </w:r>
    </w:p>
    <w:p w14:paraId="2659C122" w14:textId="47C92ABC" w:rsidR="00A475CD" w:rsidRPr="00E80562" w:rsidRDefault="00A475CD" w:rsidP="00A475CD">
      <w:pPr>
        <w:pStyle w:val="Bodytext1"/>
        <w:shd w:val="clear" w:color="auto" w:fill="auto"/>
        <w:tabs>
          <w:tab w:val="left" w:pos="0"/>
        </w:tabs>
        <w:spacing w:before="0" w:after="0" w:line="240" w:lineRule="auto"/>
        <w:ind w:right="55" w:firstLine="0"/>
        <w:jc w:val="both"/>
        <w:rPr>
          <w:rFonts w:ascii="Arial Narrow" w:hAnsi="Arial Narrow"/>
          <w:sz w:val="24"/>
          <w:szCs w:val="24"/>
        </w:rPr>
      </w:pPr>
      <w:r w:rsidRPr="00E80562">
        <w:rPr>
          <w:rFonts w:ascii="Arial Narrow" w:hAnsi="Arial Narrow"/>
          <w:sz w:val="24"/>
          <w:szCs w:val="24"/>
        </w:rPr>
        <w:t xml:space="preserve">STR 2.05.08:2005 </w:t>
      </w:r>
      <w:r w:rsidR="009F3B92" w:rsidRPr="00E80562">
        <w:rPr>
          <w:rFonts w:ascii="Arial Narrow" w:hAnsi="Arial Narrow"/>
          <w:sz w:val="24"/>
          <w:szCs w:val="24"/>
        </w:rPr>
        <w:t>„</w:t>
      </w:r>
      <w:r w:rsidRPr="00E80562">
        <w:rPr>
          <w:rFonts w:ascii="Arial Narrow" w:hAnsi="Arial Narrow"/>
          <w:sz w:val="24"/>
          <w:szCs w:val="24"/>
        </w:rPr>
        <w:t>Plieninių konstrukcijų projektavimas. Pagrindinės nuostatos</w:t>
      </w:r>
      <w:r w:rsidR="009F3B92" w:rsidRPr="00E80562">
        <w:rPr>
          <w:rFonts w:ascii="Arial Narrow" w:hAnsi="Arial Narrow"/>
          <w:sz w:val="24"/>
          <w:szCs w:val="24"/>
        </w:rPr>
        <w:t>“</w:t>
      </w:r>
      <w:r w:rsidRPr="00E80562">
        <w:rPr>
          <w:rFonts w:ascii="Arial Narrow" w:hAnsi="Arial Narrow"/>
          <w:sz w:val="24"/>
          <w:szCs w:val="24"/>
        </w:rPr>
        <w:t>;</w:t>
      </w:r>
    </w:p>
    <w:p w14:paraId="4FC9A19F" w14:textId="79338A13" w:rsidR="00562A7E" w:rsidRPr="00E80562" w:rsidRDefault="00562A7E" w:rsidP="00A475CD">
      <w:pPr>
        <w:pStyle w:val="Bodytext1"/>
        <w:shd w:val="clear" w:color="auto" w:fill="auto"/>
        <w:tabs>
          <w:tab w:val="left" w:pos="0"/>
        </w:tabs>
        <w:spacing w:before="0" w:after="0" w:line="240" w:lineRule="auto"/>
        <w:ind w:right="55" w:firstLine="0"/>
        <w:jc w:val="both"/>
        <w:rPr>
          <w:rFonts w:ascii="Arial Narrow" w:hAnsi="Arial Narrow"/>
          <w:sz w:val="24"/>
          <w:szCs w:val="24"/>
        </w:rPr>
      </w:pPr>
      <w:r w:rsidRPr="00E80562">
        <w:rPr>
          <w:rFonts w:ascii="Arial Narrow" w:hAnsi="Arial Narrow"/>
          <w:sz w:val="24"/>
          <w:szCs w:val="24"/>
        </w:rPr>
        <w:t xml:space="preserve">STR 1.04.02:2011 </w:t>
      </w:r>
      <w:r w:rsidR="005822E3" w:rsidRPr="00E80562">
        <w:rPr>
          <w:rFonts w:ascii="Arial Narrow" w:hAnsi="Arial Narrow"/>
          <w:sz w:val="24"/>
          <w:szCs w:val="24"/>
        </w:rPr>
        <w:t>„</w:t>
      </w:r>
      <w:r w:rsidRPr="00E80562">
        <w:rPr>
          <w:rFonts w:ascii="Arial Narrow" w:hAnsi="Arial Narrow"/>
          <w:sz w:val="24"/>
          <w:szCs w:val="24"/>
        </w:rPr>
        <w:t>Inžineriniai geologiniai ir geotechniniai tyrimai</w:t>
      </w:r>
      <w:r w:rsidR="005822E3" w:rsidRPr="00E80562">
        <w:rPr>
          <w:rFonts w:ascii="Arial Narrow" w:hAnsi="Arial Narrow"/>
          <w:sz w:val="24"/>
          <w:szCs w:val="24"/>
        </w:rPr>
        <w:t>“;</w:t>
      </w:r>
    </w:p>
    <w:p w14:paraId="625A8EF7" w14:textId="2C8C3CDB" w:rsidR="00562A7E" w:rsidRPr="00E80562" w:rsidRDefault="00562A7E" w:rsidP="00A475CD">
      <w:pPr>
        <w:pStyle w:val="Bodytext1"/>
        <w:shd w:val="clear" w:color="auto" w:fill="auto"/>
        <w:tabs>
          <w:tab w:val="left" w:pos="0"/>
        </w:tabs>
        <w:spacing w:before="0" w:after="0" w:line="240" w:lineRule="auto"/>
        <w:ind w:right="55" w:firstLine="0"/>
        <w:jc w:val="both"/>
        <w:rPr>
          <w:rFonts w:ascii="Arial Narrow" w:hAnsi="Arial Narrow"/>
          <w:sz w:val="24"/>
          <w:szCs w:val="24"/>
        </w:rPr>
      </w:pPr>
      <w:r w:rsidRPr="00E80562">
        <w:rPr>
          <w:rFonts w:ascii="Arial Narrow" w:hAnsi="Arial Narrow"/>
          <w:sz w:val="24"/>
          <w:szCs w:val="24"/>
        </w:rPr>
        <w:t xml:space="preserve">STR 2.05.21:2016 </w:t>
      </w:r>
      <w:r w:rsidR="00BA011C" w:rsidRPr="00E80562">
        <w:rPr>
          <w:rFonts w:ascii="Arial Narrow" w:hAnsi="Arial Narrow"/>
          <w:sz w:val="24"/>
          <w:szCs w:val="24"/>
        </w:rPr>
        <w:t>„</w:t>
      </w:r>
      <w:r w:rsidRPr="00E80562">
        <w:rPr>
          <w:rFonts w:ascii="Arial Narrow" w:hAnsi="Arial Narrow"/>
          <w:sz w:val="24"/>
          <w:szCs w:val="24"/>
        </w:rPr>
        <w:t>Geotechninis projektavimas. Bendrieji reikalavimai</w:t>
      </w:r>
      <w:r w:rsidR="00BA011C" w:rsidRPr="00E80562">
        <w:rPr>
          <w:rFonts w:ascii="Arial Narrow" w:hAnsi="Arial Narrow"/>
          <w:sz w:val="24"/>
          <w:szCs w:val="24"/>
        </w:rPr>
        <w:t>“;</w:t>
      </w:r>
    </w:p>
    <w:p w14:paraId="5C52F2DE" w14:textId="22D7EBDF" w:rsidR="00A475CD" w:rsidRPr="00E80562" w:rsidRDefault="00617DDF" w:rsidP="00A475CD">
      <w:pPr>
        <w:pStyle w:val="Bodytext1"/>
        <w:shd w:val="clear" w:color="auto" w:fill="auto"/>
        <w:tabs>
          <w:tab w:val="left" w:pos="0"/>
        </w:tabs>
        <w:spacing w:before="0" w:after="0" w:line="240" w:lineRule="auto"/>
        <w:ind w:right="55" w:firstLine="0"/>
        <w:jc w:val="both"/>
        <w:rPr>
          <w:rFonts w:ascii="Arial Narrow" w:hAnsi="Arial Narrow"/>
          <w:sz w:val="24"/>
          <w:szCs w:val="24"/>
        </w:rPr>
      </w:pPr>
      <w:r w:rsidRPr="00E80562">
        <w:rPr>
          <w:rFonts w:ascii="Arial Narrow" w:hAnsi="Arial Narrow"/>
          <w:sz w:val="24"/>
          <w:szCs w:val="24"/>
        </w:rPr>
        <w:t xml:space="preserve">T </w:t>
      </w:r>
      <w:r w:rsidR="00A475CD" w:rsidRPr="00E80562">
        <w:rPr>
          <w:rFonts w:ascii="Arial Narrow" w:hAnsi="Arial Narrow"/>
          <w:sz w:val="24"/>
          <w:szCs w:val="24"/>
        </w:rPr>
        <w:t xml:space="preserve">DVAER 12 </w:t>
      </w:r>
      <w:r w:rsidRPr="00E80562">
        <w:rPr>
          <w:rFonts w:ascii="Arial Narrow" w:hAnsi="Arial Narrow"/>
          <w:sz w:val="24"/>
          <w:szCs w:val="24"/>
        </w:rPr>
        <w:t>„</w:t>
      </w:r>
      <w:r w:rsidR="002918D5" w:rsidRPr="00E80562">
        <w:rPr>
          <w:rFonts w:ascii="Arial Narrow" w:hAnsi="Arial Narrow"/>
          <w:sz w:val="24"/>
          <w:szCs w:val="24"/>
        </w:rPr>
        <w:t>A</w:t>
      </w:r>
      <w:r w:rsidR="00A475CD" w:rsidRPr="00E80562">
        <w:rPr>
          <w:rFonts w:ascii="Arial Narrow" w:hAnsi="Arial Narrow"/>
          <w:sz w:val="24"/>
          <w:szCs w:val="24"/>
        </w:rPr>
        <w:t>utomobilių kelių darbo vietų aptvėrimo ir eismo reguliavimo taisyklės</w:t>
      </w:r>
      <w:r w:rsidRPr="00E80562">
        <w:rPr>
          <w:rFonts w:ascii="Arial Narrow" w:hAnsi="Arial Narrow"/>
          <w:sz w:val="24"/>
          <w:szCs w:val="24"/>
        </w:rPr>
        <w:t>“</w:t>
      </w:r>
      <w:r w:rsidR="00A475CD" w:rsidRPr="00E80562">
        <w:rPr>
          <w:rFonts w:ascii="Arial Narrow" w:hAnsi="Arial Narrow"/>
          <w:sz w:val="24"/>
          <w:szCs w:val="24"/>
        </w:rPr>
        <w:t>;</w:t>
      </w:r>
    </w:p>
    <w:p w14:paraId="5A3F3189" w14:textId="7C132CBD" w:rsidR="00CC2722" w:rsidRPr="00E80562" w:rsidRDefault="00CC2722" w:rsidP="00A475CD">
      <w:pPr>
        <w:pStyle w:val="Bodytext1"/>
        <w:shd w:val="clear" w:color="auto" w:fill="auto"/>
        <w:tabs>
          <w:tab w:val="left" w:pos="0"/>
        </w:tabs>
        <w:spacing w:before="0" w:after="0" w:line="240" w:lineRule="auto"/>
        <w:ind w:right="55" w:firstLine="0"/>
        <w:jc w:val="both"/>
        <w:rPr>
          <w:rFonts w:ascii="Arial Narrow" w:eastAsia="Calibri" w:hAnsi="Arial Narrow"/>
          <w:sz w:val="24"/>
          <w:szCs w:val="24"/>
          <w:lang w:eastAsia="zh-CN" w:bidi="hi-IN"/>
        </w:rPr>
      </w:pPr>
      <w:r w:rsidRPr="00E80562">
        <w:rPr>
          <w:rFonts w:ascii="Arial Narrow" w:eastAsia="Calibri" w:hAnsi="Arial Narrow"/>
          <w:sz w:val="24"/>
          <w:szCs w:val="24"/>
          <w:lang w:eastAsia="zh-CN" w:bidi="hi-IN"/>
        </w:rPr>
        <w:t>Inžinerinių eismo saugumo priemonių įgyvendinimo rekomendacijos;</w:t>
      </w:r>
    </w:p>
    <w:p w14:paraId="44C4E6CE" w14:textId="7D9BA512" w:rsidR="00562A7E" w:rsidRPr="00E80562" w:rsidRDefault="00562A7E" w:rsidP="00A475CD">
      <w:pPr>
        <w:pStyle w:val="Bodytext1"/>
        <w:shd w:val="clear" w:color="auto" w:fill="auto"/>
        <w:tabs>
          <w:tab w:val="left" w:pos="0"/>
        </w:tabs>
        <w:spacing w:before="0" w:after="0" w:line="240" w:lineRule="auto"/>
        <w:ind w:right="55" w:firstLine="0"/>
        <w:jc w:val="both"/>
        <w:rPr>
          <w:rFonts w:ascii="Arial Narrow" w:eastAsia="Calibri" w:hAnsi="Arial Narrow"/>
          <w:sz w:val="24"/>
          <w:szCs w:val="24"/>
          <w:lang w:eastAsia="zh-CN" w:bidi="hi-IN"/>
        </w:rPr>
      </w:pPr>
      <w:r w:rsidRPr="00E80562">
        <w:rPr>
          <w:rFonts w:ascii="Arial Narrow" w:eastAsia="Calibri" w:hAnsi="Arial Narrow"/>
          <w:sz w:val="24"/>
          <w:szCs w:val="24"/>
          <w:lang w:eastAsia="zh-CN" w:bidi="hi-IN"/>
        </w:rPr>
        <w:t>TRA VŽ 12</w:t>
      </w:r>
      <w:r w:rsidR="00766A27" w:rsidRPr="00E80562">
        <w:rPr>
          <w:rFonts w:ascii="Arial Narrow" w:eastAsia="Calibri" w:hAnsi="Arial Narrow"/>
          <w:sz w:val="24"/>
          <w:szCs w:val="24"/>
          <w:lang w:eastAsia="zh-CN" w:bidi="hi-IN"/>
        </w:rPr>
        <w:t xml:space="preserve"> „Automobilių kelių vertikaliųjų kelio ženklų techninių reikalavimų aprašas“</w:t>
      </w:r>
      <w:r w:rsidRPr="00E80562">
        <w:rPr>
          <w:rFonts w:ascii="Arial Narrow" w:eastAsia="Calibri" w:hAnsi="Arial Narrow"/>
          <w:sz w:val="24"/>
          <w:szCs w:val="24"/>
          <w:lang w:eastAsia="zh-CN" w:bidi="hi-IN"/>
        </w:rPr>
        <w:t>;</w:t>
      </w:r>
    </w:p>
    <w:p w14:paraId="6D79CF3F" w14:textId="49AC2C99" w:rsidR="00562A7E" w:rsidRPr="00E80562" w:rsidRDefault="00562A7E" w:rsidP="00A475CD">
      <w:pPr>
        <w:pStyle w:val="Bodytext1"/>
        <w:shd w:val="clear" w:color="auto" w:fill="auto"/>
        <w:tabs>
          <w:tab w:val="left" w:pos="0"/>
        </w:tabs>
        <w:spacing w:before="0" w:after="0" w:line="240" w:lineRule="auto"/>
        <w:ind w:right="55" w:firstLine="0"/>
        <w:jc w:val="both"/>
        <w:rPr>
          <w:rFonts w:ascii="Arial Narrow" w:eastAsia="Calibri" w:hAnsi="Arial Narrow"/>
          <w:sz w:val="24"/>
          <w:szCs w:val="24"/>
          <w:lang w:eastAsia="zh-CN" w:bidi="hi-IN"/>
        </w:rPr>
      </w:pPr>
      <w:r w:rsidRPr="00E80562">
        <w:rPr>
          <w:rFonts w:ascii="Arial Narrow" w:eastAsia="Calibri" w:hAnsi="Arial Narrow"/>
          <w:sz w:val="24"/>
          <w:szCs w:val="24"/>
          <w:lang w:eastAsia="zh-CN" w:bidi="hi-IN"/>
        </w:rPr>
        <w:t>TRA TAS-PL 09</w:t>
      </w:r>
      <w:r w:rsidR="007731D9" w:rsidRPr="00E80562">
        <w:rPr>
          <w:rFonts w:ascii="Arial Narrow" w:eastAsia="Calibri" w:hAnsi="Arial Narrow"/>
          <w:sz w:val="24"/>
          <w:szCs w:val="24"/>
          <w:lang w:eastAsia="zh-CN" w:bidi="hi-IN"/>
        </w:rPr>
        <w:t xml:space="preserve"> „Automobilių kelių transporto priemonių plieninių apsauginių atitvarų sistemų techninių reikalavimų aprašas“</w:t>
      </w:r>
      <w:r w:rsidRPr="00E80562">
        <w:rPr>
          <w:rFonts w:ascii="Arial Narrow" w:eastAsia="Calibri" w:hAnsi="Arial Narrow"/>
          <w:sz w:val="24"/>
          <w:szCs w:val="24"/>
          <w:lang w:eastAsia="zh-CN" w:bidi="hi-IN"/>
        </w:rPr>
        <w:t>;</w:t>
      </w:r>
    </w:p>
    <w:p w14:paraId="21C8EC4C" w14:textId="68CD3C0D" w:rsidR="00B42BCB" w:rsidRPr="00E80562" w:rsidRDefault="00B42BCB" w:rsidP="00B42BCB">
      <w:pPr>
        <w:pStyle w:val="Bodytext1"/>
        <w:shd w:val="clear" w:color="auto" w:fill="auto"/>
        <w:tabs>
          <w:tab w:val="left" w:pos="0"/>
        </w:tabs>
        <w:spacing w:before="0" w:after="0" w:line="240" w:lineRule="auto"/>
        <w:ind w:right="55" w:firstLine="0"/>
        <w:jc w:val="both"/>
        <w:rPr>
          <w:rFonts w:ascii="Arial Narrow" w:hAnsi="Arial Narrow"/>
          <w:sz w:val="24"/>
          <w:szCs w:val="24"/>
        </w:rPr>
      </w:pPr>
      <w:r w:rsidRPr="00E80562">
        <w:rPr>
          <w:rFonts w:ascii="Arial Narrow" w:hAnsi="Arial Narrow"/>
          <w:sz w:val="24"/>
          <w:szCs w:val="24"/>
        </w:rPr>
        <w:t>BT ITK 09 „Automobilių kelių juostos naudojimo inžineriniams tinklams kloti bendrosios taisyklės“;</w:t>
      </w:r>
    </w:p>
    <w:p w14:paraId="341DD256" w14:textId="5C9CF723" w:rsidR="00B42BCB" w:rsidRPr="00E80562" w:rsidRDefault="00B42BCB" w:rsidP="00B42BCB">
      <w:pPr>
        <w:pStyle w:val="Bodytext1"/>
        <w:shd w:val="clear" w:color="auto" w:fill="auto"/>
        <w:tabs>
          <w:tab w:val="left" w:pos="0"/>
        </w:tabs>
        <w:spacing w:before="0" w:after="0" w:line="240" w:lineRule="auto"/>
        <w:ind w:right="55" w:firstLine="0"/>
        <w:jc w:val="both"/>
        <w:rPr>
          <w:rFonts w:ascii="Arial Narrow" w:hAnsi="Arial Narrow"/>
          <w:sz w:val="24"/>
          <w:szCs w:val="24"/>
        </w:rPr>
      </w:pPr>
      <w:r w:rsidRPr="00E80562">
        <w:rPr>
          <w:rFonts w:ascii="Arial Narrow" w:hAnsi="Arial Narrow"/>
          <w:sz w:val="24"/>
          <w:szCs w:val="24"/>
        </w:rPr>
        <w:t>EĮĮBT „Elektros įrenginių įrengimo bendrosios taisyklės“;</w:t>
      </w:r>
    </w:p>
    <w:p w14:paraId="771B05F4" w14:textId="75A91F80" w:rsidR="00B42BCB" w:rsidRPr="00E80562" w:rsidRDefault="00B42BCB" w:rsidP="00B42BCB">
      <w:pPr>
        <w:pStyle w:val="Bodytext1"/>
        <w:shd w:val="clear" w:color="auto" w:fill="auto"/>
        <w:tabs>
          <w:tab w:val="left" w:pos="0"/>
        </w:tabs>
        <w:spacing w:before="0" w:after="0" w:line="240" w:lineRule="auto"/>
        <w:ind w:right="55" w:firstLine="0"/>
        <w:jc w:val="both"/>
        <w:rPr>
          <w:rFonts w:ascii="Arial Narrow" w:hAnsi="Arial Narrow"/>
          <w:sz w:val="24"/>
          <w:szCs w:val="24"/>
        </w:rPr>
      </w:pPr>
      <w:r w:rsidRPr="00E80562">
        <w:rPr>
          <w:rFonts w:ascii="Arial Narrow" w:hAnsi="Arial Narrow"/>
          <w:sz w:val="24"/>
          <w:szCs w:val="24"/>
        </w:rPr>
        <w:t>ELĮĮT „Elektros linijų ir instaliacijos įrengimo taisyklės“;</w:t>
      </w:r>
    </w:p>
    <w:p w14:paraId="37ED2F32" w14:textId="20BB1F71" w:rsidR="00562A7E" w:rsidRPr="00E80562" w:rsidRDefault="00562A7E" w:rsidP="00A475CD">
      <w:pPr>
        <w:pStyle w:val="Bodytext1"/>
        <w:shd w:val="clear" w:color="auto" w:fill="auto"/>
        <w:tabs>
          <w:tab w:val="left" w:pos="0"/>
        </w:tabs>
        <w:spacing w:before="0" w:after="0" w:line="240" w:lineRule="auto"/>
        <w:ind w:right="55" w:firstLine="0"/>
        <w:jc w:val="both"/>
        <w:rPr>
          <w:rFonts w:ascii="Arial Narrow" w:eastAsia="Calibri" w:hAnsi="Arial Narrow"/>
          <w:sz w:val="24"/>
          <w:szCs w:val="24"/>
          <w:lang w:eastAsia="zh-CN" w:bidi="hi-IN"/>
        </w:rPr>
      </w:pPr>
      <w:r w:rsidRPr="00E80562">
        <w:rPr>
          <w:rFonts w:ascii="Arial Narrow" w:eastAsia="Calibri" w:hAnsi="Arial Narrow"/>
          <w:sz w:val="24"/>
          <w:szCs w:val="24"/>
          <w:lang w:eastAsia="zh-CN" w:bidi="hi-IN"/>
        </w:rPr>
        <w:t>LST EN 1317-2;</w:t>
      </w:r>
    </w:p>
    <w:p w14:paraId="39DAAF5A" w14:textId="45B1EE5E" w:rsidR="00562A7E" w:rsidRPr="00E80562" w:rsidRDefault="00562A7E" w:rsidP="00A475CD">
      <w:pPr>
        <w:pStyle w:val="Bodytext1"/>
        <w:shd w:val="clear" w:color="auto" w:fill="auto"/>
        <w:tabs>
          <w:tab w:val="left" w:pos="0"/>
        </w:tabs>
        <w:spacing w:before="0" w:after="0" w:line="240" w:lineRule="auto"/>
        <w:ind w:right="55" w:firstLine="0"/>
        <w:jc w:val="both"/>
        <w:rPr>
          <w:rFonts w:ascii="Arial Narrow" w:hAnsi="Arial Narrow"/>
          <w:sz w:val="24"/>
          <w:szCs w:val="24"/>
        </w:rPr>
      </w:pPr>
      <w:r w:rsidRPr="00E80562">
        <w:rPr>
          <w:rFonts w:ascii="Arial Narrow" w:hAnsi="Arial Narrow"/>
          <w:sz w:val="24"/>
          <w:szCs w:val="24"/>
        </w:rPr>
        <w:t>LST 1331;</w:t>
      </w:r>
    </w:p>
    <w:p w14:paraId="753C0D5B" w14:textId="56126E74" w:rsidR="00A475CD" w:rsidRPr="00E80562" w:rsidRDefault="00A475CD" w:rsidP="00A475CD">
      <w:pPr>
        <w:pStyle w:val="Bodytext1"/>
        <w:shd w:val="clear" w:color="auto" w:fill="auto"/>
        <w:tabs>
          <w:tab w:val="left" w:pos="0"/>
        </w:tabs>
        <w:spacing w:before="0" w:after="0" w:line="240" w:lineRule="auto"/>
        <w:ind w:right="55" w:firstLine="0"/>
        <w:jc w:val="both"/>
        <w:rPr>
          <w:rFonts w:ascii="Arial Narrow" w:hAnsi="Arial Narrow"/>
          <w:sz w:val="24"/>
          <w:szCs w:val="24"/>
        </w:rPr>
      </w:pPr>
      <w:r w:rsidRPr="00E80562">
        <w:rPr>
          <w:rFonts w:ascii="Arial Narrow" w:hAnsi="Arial Narrow"/>
          <w:sz w:val="24"/>
          <w:szCs w:val="24"/>
        </w:rPr>
        <w:t>EN 1993-3-1</w:t>
      </w:r>
      <w:r w:rsidR="00562A7E" w:rsidRPr="00E80562">
        <w:rPr>
          <w:rFonts w:ascii="Arial Narrow" w:hAnsi="Arial Narrow"/>
          <w:sz w:val="24"/>
          <w:szCs w:val="24"/>
        </w:rPr>
        <w:t>;</w:t>
      </w:r>
    </w:p>
    <w:p w14:paraId="1BD94CAE" w14:textId="1C243DF8" w:rsidR="00A475CD" w:rsidRPr="00E80562" w:rsidRDefault="00A475CD" w:rsidP="00A475CD">
      <w:pPr>
        <w:pStyle w:val="Bodytext1"/>
        <w:shd w:val="clear" w:color="auto" w:fill="auto"/>
        <w:tabs>
          <w:tab w:val="left" w:pos="0"/>
        </w:tabs>
        <w:spacing w:before="0" w:after="0" w:line="240" w:lineRule="auto"/>
        <w:ind w:right="55" w:firstLine="0"/>
        <w:jc w:val="both"/>
        <w:rPr>
          <w:rFonts w:ascii="Arial Narrow" w:hAnsi="Arial Narrow"/>
          <w:sz w:val="24"/>
          <w:szCs w:val="24"/>
        </w:rPr>
      </w:pPr>
      <w:r w:rsidRPr="00E80562">
        <w:rPr>
          <w:rFonts w:ascii="Arial Narrow" w:hAnsi="Arial Narrow"/>
          <w:sz w:val="24"/>
          <w:szCs w:val="24"/>
        </w:rPr>
        <w:t>EN 12843</w:t>
      </w:r>
      <w:r w:rsidR="00562A7E" w:rsidRPr="00E80562">
        <w:rPr>
          <w:rFonts w:ascii="Arial Narrow" w:hAnsi="Arial Narrow"/>
          <w:sz w:val="24"/>
          <w:szCs w:val="24"/>
        </w:rPr>
        <w:t>;</w:t>
      </w:r>
    </w:p>
    <w:p w14:paraId="576FBC8B" w14:textId="11356266" w:rsidR="000A75F5" w:rsidRPr="00E80562" w:rsidRDefault="000A75F5" w:rsidP="000A75F5">
      <w:pPr>
        <w:pStyle w:val="Bodytext1"/>
        <w:shd w:val="clear" w:color="auto" w:fill="auto"/>
        <w:tabs>
          <w:tab w:val="left" w:pos="0"/>
        </w:tabs>
        <w:spacing w:before="0" w:after="0" w:line="240" w:lineRule="auto"/>
        <w:ind w:right="55" w:firstLine="0"/>
        <w:jc w:val="both"/>
        <w:rPr>
          <w:rFonts w:ascii="Arial Narrow" w:hAnsi="Arial Narrow"/>
          <w:sz w:val="24"/>
          <w:szCs w:val="24"/>
        </w:rPr>
      </w:pPr>
      <w:r w:rsidRPr="00E80562">
        <w:rPr>
          <w:rFonts w:ascii="Arial Narrow" w:hAnsi="Arial Narrow"/>
          <w:sz w:val="24"/>
          <w:szCs w:val="24"/>
        </w:rPr>
        <w:t>Užsakovo internetinėje svetainėje Normatyvinių ir techninių dokumentų skiltyje pateikti dokumentai;</w:t>
      </w:r>
    </w:p>
    <w:p w14:paraId="71C425CC" w14:textId="6303DDDD" w:rsidR="005E2DAE" w:rsidRPr="00E80562" w:rsidRDefault="000A75F5" w:rsidP="000A75F5">
      <w:pPr>
        <w:pStyle w:val="Bodytext1"/>
        <w:shd w:val="clear" w:color="auto" w:fill="auto"/>
        <w:tabs>
          <w:tab w:val="left" w:pos="0"/>
        </w:tabs>
        <w:spacing w:before="0" w:after="0" w:line="240" w:lineRule="auto"/>
        <w:ind w:right="55" w:firstLine="0"/>
        <w:jc w:val="both"/>
        <w:rPr>
          <w:rFonts w:ascii="Arial Narrow" w:hAnsi="Arial Narrow"/>
          <w:sz w:val="24"/>
          <w:szCs w:val="24"/>
        </w:rPr>
      </w:pPr>
      <w:r w:rsidRPr="00E80562">
        <w:rPr>
          <w:rFonts w:ascii="Arial Narrow" w:hAnsi="Arial Narrow"/>
          <w:sz w:val="24"/>
          <w:szCs w:val="24"/>
        </w:rPr>
        <w:t>Kiti galiojantys įstatymai, teisės aktai, rekomendacijos bei normatyviniai statybos techniniais dokumentai.</w:t>
      </w:r>
    </w:p>
    <w:p w14:paraId="66F1348E" w14:textId="77777777" w:rsidR="00A475CD" w:rsidRPr="00E80562" w:rsidRDefault="00A475CD" w:rsidP="0078527D">
      <w:pPr>
        <w:rPr>
          <w:rFonts w:ascii="Arial Narrow" w:hAnsi="Arial Narrow"/>
          <w:szCs w:val="24"/>
        </w:rPr>
      </w:pPr>
    </w:p>
    <w:tbl>
      <w:tblPr>
        <w:tblStyle w:val="TableGrid"/>
        <w:tblW w:w="0" w:type="auto"/>
        <w:shd w:val="clear" w:color="auto" w:fill="005063"/>
        <w:tblLook w:val="04A0" w:firstRow="1" w:lastRow="0" w:firstColumn="1" w:lastColumn="0" w:noHBand="0" w:noVBand="1"/>
      </w:tblPr>
      <w:tblGrid>
        <w:gridCol w:w="9628"/>
      </w:tblGrid>
      <w:tr w:rsidR="00C01D77" w:rsidRPr="00E80562" w14:paraId="1464F1C8" w14:textId="77777777" w:rsidTr="00BC2ABE">
        <w:trPr>
          <w:trHeight w:val="416"/>
        </w:trPr>
        <w:tc>
          <w:tcPr>
            <w:tcW w:w="9628" w:type="dxa"/>
            <w:shd w:val="clear" w:color="auto" w:fill="005063"/>
            <w:vAlign w:val="center"/>
          </w:tcPr>
          <w:p w14:paraId="5EDE6210" w14:textId="5C1BEA6C" w:rsidR="00C01D77" w:rsidRPr="00E80562" w:rsidRDefault="00C85C64" w:rsidP="008E07EE">
            <w:pPr>
              <w:pStyle w:val="ListParagraph"/>
              <w:numPr>
                <w:ilvl w:val="0"/>
                <w:numId w:val="11"/>
              </w:numPr>
              <w:ind w:left="458"/>
              <w:rPr>
                <w:b/>
                <w:caps/>
                <w:color w:val="FFFFFF" w:themeColor="background1"/>
                <w:sz w:val="26"/>
                <w:szCs w:val="26"/>
              </w:rPr>
            </w:pPr>
            <w:r w:rsidRPr="00E80562">
              <w:rPr>
                <w:b/>
                <w:caps/>
                <w:color w:val="FFFFFF" w:themeColor="background1"/>
                <w:sz w:val="26"/>
                <w:szCs w:val="26"/>
              </w:rPr>
              <w:t>BENDROSIOS TECHNINĖS SPECIFIKACIJOS</w:t>
            </w:r>
          </w:p>
        </w:tc>
      </w:tr>
    </w:tbl>
    <w:p w14:paraId="406C6050" w14:textId="77777777" w:rsidR="00DE33BE" w:rsidRPr="00E80562" w:rsidRDefault="00DE33BE" w:rsidP="00DE33BE">
      <w:pPr>
        <w:pStyle w:val="ListParagraph"/>
        <w:ind w:left="426"/>
        <w:jc w:val="both"/>
        <w:rPr>
          <w:sz w:val="24"/>
          <w:szCs w:val="24"/>
        </w:rPr>
      </w:pPr>
    </w:p>
    <w:p w14:paraId="094A780D" w14:textId="7C5E1584" w:rsidR="0018567A" w:rsidRPr="00E80562" w:rsidRDefault="0018567A" w:rsidP="008E07EE">
      <w:pPr>
        <w:pStyle w:val="ListParagraph"/>
        <w:numPr>
          <w:ilvl w:val="1"/>
          <w:numId w:val="11"/>
        </w:numPr>
        <w:ind w:left="426" w:hanging="426"/>
        <w:jc w:val="both"/>
        <w:rPr>
          <w:sz w:val="24"/>
          <w:szCs w:val="24"/>
        </w:rPr>
      </w:pPr>
      <w:r w:rsidRPr="00E80562">
        <w:rPr>
          <w:sz w:val="24"/>
          <w:szCs w:val="24"/>
        </w:rPr>
        <w:t>Visos techninėje specifikacijoje nurodytos specifikacijos, parametrai ir reikalavimai laikomi minimaliais reikalavimais, jeigu konkrečiame reikalavime nenurodyta kitaip. Kai nurodoma konkreti minimali arba maksimali reikšmė, siūloma įranga ar sprendinys turi atitikti nurodytą reikšmę arba būti ne prastesnių parametrų. Jeigu techninėje specifikacijoje nurodomas konkretus įrangos modelis, prekės ženklas ar standartas, gali būti siūlomas lygiavertis arba ne prastesnių parametrų sprendinys.</w:t>
      </w:r>
    </w:p>
    <w:p w14:paraId="3D513071" w14:textId="16E63436" w:rsidR="007E2BE5" w:rsidRPr="00E80562" w:rsidRDefault="007E2BE5" w:rsidP="008E07EE">
      <w:pPr>
        <w:pStyle w:val="ListParagraph"/>
        <w:numPr>
          <w:ilvl w:val="1"/>
          <w:numId w:val="11"/>
        </w:numPr>
        <w:ind w:left="426" w:hanging="426"/>
        <w:jc w:val="both"/>
        <w:rPr>
          <w:sz w:val="24"/>
          <w:szCs w:val="24"/>
        </w:rPr>
      </w:pPr>
      <w:r w:rsidRPr="00E80562">
        <w:rPr>
          <w:sz w:val="24"/>
          <w:szCs w:val="24"/>
        </w:rPr>
        <w:lastRenderedPageBreak/>
        <w:t xml:space="preserve">Sutarties vykdymo metu tikrinama įrangos ir sprendinių atitiktis pirkimo dokumentuose bei techninėje specifikacijoje nustatytiems reikalavimams. Rangovas privalo pateikti dokumentus, pagrindžiančius siūlomos ir įrengiamos įrangos bei sprendinių atitiktį techninės specifikacijos reikalavimams, įskaitant išsamią gamintojo techninę dokumentaciją, gamintojo deklaracijas, gaminių katalogus, aprašymus, sertifikatus ir kitus atitiktį pagrindžiančius dokumentus. Šiuos dokumentus tikrina techninis prižiūrėtojas ir Perkančioji organizacija. </w:t>
      </w:r>
    </w:p>
    <w:p w14:paraId="3907DC89" w14:textId="447D19B9" w:rsidR="00B637A4" w:rsidRPr="00E80562" w:rsidRDefault="00B637A4" w:rsidP="008E07EE">
      <w:pPr>
        <w:pStyle w:val="ListParagraph"/>
        <w:numPr>
          <w:ilvl w:val="1"/>
          <w:numId w:val="11"/>
        </w:numPr>
        <w:ind w:left="426" w:hanging="426"/>
        <w:jc w:val="both"/>
        <w:rPr>
          <w:sz w:val="24"/>
          <w:szCs w:val="24"/>
        </w:rPr>
      </w:pPr>
      <w:r w:rsidRPr="00E80562">
        <w:rPr>
          <w:sz w:val="24"/>
          <w:szCs w:val="24"/>
        </w:rPr>
        <w:t>Rangovas privalo atlikti ir įgyvendinti visus darbus, sprendinius ir priemones, kurie, atsižvelgiant į sistemos paskirtį, techninės specifikacijos reikalavimus, projektinius sprendinius ir tinkamo sistemos veikimo, valdymo</w:t>
      </w:r>
      <w:r w:rsidR="00F94505" w:rsidRPr="00E80562">
        <w:rPr>
          <w:sz w:val="24"/>
          <w:szCs w:val="24"/>
        </w:rPr>
        <w:t>,</w:t>
      </w:r>
      <w:r w:rsidRPr="00E80562">
        <w:rPr>
          <w:sz w:val="24"/>
          <w:szCs w:val="24"/>
        </w:rPr>
        <w:t xml:space="preserve"> bei eksploatavimo poreikį, yra objektyviai būtini </w:t>
      </w:r>
      <w:r w:rsidR="00F94505" w:rsidRPr="00E80562">
        <w:rPr>
          <w:sz w:val="24"/>
          <w:szCs w:val="24"/>
        </w:rPr>
        <w:t>objektui</w:t>
      </w:r>
      <w:r w:rsidRPr="00E80562">
        <w:rPr>
          <w:sz w:val="24"/>
          <w:szCs w:val="24"/>
        </w:rPr>
        <w:t xml:space="preserve"> tinkamai suprojektuoti, įrengti, išbandyti, priimti ir eksploatuoti, nepriklausomai nuo to, ar tokie darbai, sprendiniai ir priemonės yra atskirai detalizuoti techninėje specifikacijoje, brėžiniuose ar kituose pirkimo dokumentuose. Baigus įrengimo darbus, Perkančiajai organizacijai turi būti perduota visa teisės aktuose, norminiuose dokumentuose ir šioje techninėje specifikacijoje numatyta techninė dokumentacija, įskaitant techninius pasus, paslėptų darbų aktus, matavimo protokolus, schemas, brėžinius ir kitus su sistemos projektavimu, įrengimu, išbandymu, priėmimu, eksploatavimu ir priežiūra susijusius dokumentus.</w:t>
      </w:r>
    </w:p>
    <w:p w14:paraId="5EDD40D5" w14:textId="71FCAAAE" w:rsidR="008157AC" w:rsidRPr="00E80562" w:rsidRDefault="008157AC" w:rsidP="008E07EE">
      <w:pPr>
        <w:pStyle w:val="ListParagraph"/>
        <w:numPr>
          <w:ilvl w:val="1"/>
          <w:numId w:val="11"/>
        </w:numPr>
        <w:ind w:left="426" w:hanging="426"/>
        <w:jc w:val="both"/>
        <w:rPr>
          <w:sz w:val="24"/>
          <w:szCs w:val="24"/>
        </w:rPr>
      </w:pPr>
      <w:r w:rsidRPr="00E80562">
        <w:rPr>
          <w:bCs/>
          <w:sz w:val="24"/>
          <w:szCs w:val="24"/>
        </w:rPr>
        <w:t>Rangovas tur</w:t>
      </w:r>
      <w:r w:rsidR="00F56062" w:rsidRPr="00E80562">
        <w:rPr>
          <w:bCs/>
          <w:sz w:val="24"/>
          <w:szCs w:val="24"/>
        </w:rPr>
        <w:t>i</w:t>
      </w:r>
      <w:r w:rsidRPr="00E80562">
        <w:rPr>
          <w:bCs/>
          <w:sz w:val="24"/>
          <w:szCs w:val="24"/>
        </w:rPr>
        <w:t xml:space="preserve"> suprojektuoti ir įrengti elektros tinklus iki 5G bokšto įrangos pagal iš AB ,,Energijos skirstymo operatorius“ </w:t>
      </w:r>
      <w:r w:rsidR="00726C92" w:rsidRPr="00E80562">
        <w:rPr>
          <w:bCs/>
          <w:sz w:val="24"/>
          <w:szCs w:val="24"/>
        </w:rPr>
        <w:t xml:space="preserve">(toliau – ESO) </w:t>
      </w:r>
      <w:r w:rsidRPr="00E80562">
        <w:rPr>
          <w:bCs/>
          <w:sz w:val="24"/>
          <w:szCs w:val="24"/>
        </w:rPr>
        <w:t>gautas prisijungimo sąlygas. Kompensaciją privačių sklypų savininkams, su servitutu susijusius notaro mokesčius bei registravimo kaštus registrų centre dėl kabelio klojimo turi įsivertinti Rangovas savo konkursiniame pasiūlyme. Visus kitus mokesčius susijusius su elektros tinklų įrengimu ir sunaudotą elektros energiją eksploatavimo metu apmokės Perkančioji organizacija.</w:t>
      </w:r>
    </w:p>
    <w:p w14:paraId="7ADB1F26" w14:textId="42AC19C7" w:rsidR="00C01D77" w:rsidRPr="00E80562" w:rsidRDefault="00032E31" w:rsidP="008E07EE">
      <w:pPr>
        <w:pStyle w:val="ListParagraph"/>
        <w:numPr>
          <w:ilvl w:val="1"/>
          <w:numId w:val="11"/>
        </w:numPr>
        <w:ind w:left="426" w:hanging="426"/>
        <w:jc w:val="both"/>
        <w:rPr>
          <w:sz w:val="24"/>
          <w:szCs w:val="24"/>
        </w:rPr>
      </w:pPr>
      <w:r w:rsidRPr="00E80562">
        <w:rPr>
          <w:sz w:val="24"/>
          <w:szCs w:val="24"/>
        </w:rPr>
        <w:t>S</w:t>
      </w:r>
      <w:r w:rsidR="00C01D77" w:rsidRPr="00E80562">
        <w:rPr>
          <w:sz w:val="24"/>
          <w:szCs w:val="24"/>
        </w:rPr>
        <w:t>tatybos rūšis</w:t>
      </w:r>
      <w:r w:rsidR="00CC1666" w:rsidRPr="00E80562">
        <w:rPr>
          <w:sz w:val="24"/>
          <w:szCs w:val="24"/>
        </w:rPr>
        <w:t xml:space="preserve"> </w:t>
      </w:r>
      <w:r w:rsidR="00A30C48" w:rsidRPr="00E80562">
        <w:rPr>
          <w:sz w:val="24"/>
          <w:szCs w:val="24"/>
        </w:rPr>
        <w:t>–</w:t>
      </w:r>
      <w:r w:rsidR="00CC1666" w:rsidRPr="00E80562">
        <w:rPr>
          <w:sz w:val="24"/>
          <w:szCs w:val="24"/>
        </w:rPr>
        <w:t xml:space="preserve"> </w:t>
      </w:r>
      <w:r w:rsidR="00C01D77" w:rsidRPr="00E80562">
        <w:rPr>
          <w:sz w:val="24"/>
          <w:szCs w:val="24"/>
        </w:rPr>
        <w:t>paprastasis remontas</w:t>
      </w:r>
      <w:r w:rsidR="00CC1666" w:rsidRPr="00E80562">
        <w:rPr>
          <w:sz w:val="24"/>
          <w:szCs w:val="24"/>
        </w:rPr>
        <w:t>. K</w:t>
      </w:r>
      <w:r w:rsidR="00C01D77" w:rsidRPr="00E80562">
        <w:rPr>
          <w:sz w:val="24"/>
          <w:szCs w:val="24"/>
        </w:rPr>
        <w:t>ategorija</w:t>
      </w:r>
      <w:r w:rsidR="00CC1666" w:rsidRPr="00E80562">
        <w:rPr>
          <w:sz w:val="24"/>
          <w:szCs w:val="24"/>
        </w:rPr>
        <w:t xml:space="preserve"> </w:t>
      </w:r>
      <w:r w:rsidR="00A30C48" w:rsidRPr="00E80562">
        <w:rPr>
          <w:sz w:val="24"/>
          <w:szCs w:val="24"/>
        </w:rPr>
        <w:t>–</w:t>
      </w:r>
      <w:r w:rsidR="00CC1666" w:rsidRPr="00E80562">
        <w:rPr>
          <w:sz w:val="24"/>
          <w:szCs w:val="24"/>
        </w:rPr>
        <w:t xml:space="preserve"> </w:t>
      </w:r>
      <w:r w:rsidR="00C01D77" w:rsidRPr="00E80562">
        <w:rPr>
          <w:sz w:val="24"/>
          <w:szCs w:val="24"/>
        </w:rPr>
        <w:t>ypatingas</w:t>
      </w:r>
      <w:r w:rsidR="000705D2" w:rsidRPr="00E80562">
        <w:rPr>
          <w:sz w:val="24"/>
          <w:szCs w:val="24"/>
        </w:rPr>
        <w:t xml:space="preserve"> statinys</w:t>
      </w:r>
      <w:r w:rsidR="00C01D77" w:rsidRPr="00E80562">
        <w:rPr>
          <w:sz w:val="24"/>
          <w:szCs w:val="24"/>
        </w:rPr>
        <w:t>. Projekto ekspertizė ir statybos leidimas nereikalingi. Rangovas tur</w:t>
      </w:r>
      <w:r w:rsidR="000C2C67" w:rsidRPr="00E80562">
        <w:rPr>
          <w:sz w:val="24"/>
          <w:szCs w:val="24"/>
        </w:rPr>
        <w:t>i</w:t>
      </w:r>
      <w:r w:rsidR="00C01D77" w:rsidRPr="00E80562">
        <w:rPr>
          <w:sz w:val="24"/>
          <w:szCs w:val="24"/>
        </w:rPr>
        <w:t xml:space="preserve"> suderinti paprastojo remonto aprašą su Via Lietuva ir gauti leidimą vykdyti darbus kelyje.</w:t>
      </w:r>
    </w:p>
    <w:p w14:paraId="17827341" w14:textId="5168604C" w:rsidR="00C14378" w:rsidRPr="00E80562" w:rsidRDefault="00C14378" w:rsidP="008E07EE">
      <w:pPr>
        <w:pStyle w:val="ListParagraph"/>
        <w:numPr>
          <w:ilvl w:val="1"/>
          <w:numId w:val="11"/>
        </w:numPr>
        <w:ind w:left="426" w:hanging="426"/>
        <w:jc w:val="both"/>
        <w:rPr>
          <w:sz w:val="24"/>
          <w:szCs w:val="24"/>
        </w:rPr>
      </w:pPr>
      <w:r w:rsidRPr="00E80562">
        <w:rPr>
          <w:sz w:val="24"/>
          <w:szCs w:val="24"/>
        </w:rPr>
        <w:t>Darbų perdavimas Perkančiajai organizacijai vykdomas per paskirtą techninį prižiūrėtoją.</w:t>
      </w:r>
    </w:p>
    <w:p w14:paraId="6CB0F05E" w14:textId="29116719" w:rsidR="00C01D77" w:rsidRPr="00E80562" w:rsidRDefault="00872D52" w:rsidP="008E07EE">
      <w:pPr>
        <w:pStyle w:val="ListParagraph"/>
        <w:numPr>
          <w:ilvl w:val="1"/>
          <w:numId w:val="11"/>
        </w:numPr>
        <w:ind w:left="426" w:hanging="426"/>
        <w:jc w:val="both"/>
        <w:rPr>
          <w:b/>
          <w:bCs/>
          <w:vanish/>
          <w:sz w:val="24"/>
          <w:szCs w:val="24"/>
        </w:rPr>
      </w:pPr>
      <w:r w:rsidRPr="00E80562">
        <w:rPr>
          <w:sz w:val="24"/>
          <w:szCs w:val="24"/>
        </w:rPr>
        <w:t xml:space="preserve">Apmokėjimas už darbus vykdomas sutartyje numatytomis sąlygomis, terminais ir tvarka. Rangovas sutarties vykdymo metu privalo detalizuoti savo pasiūlyme nurodytą šioje techninėje specifikacijoje numatytų darbų ir įrangos kainą pagal atskirus darbus, įrenginius, jų komponentus ir kitus sudedamuosius elementus. Į pasiūlymo kainą turi būti įtraukti visi techninėje specifikacijoje numatyti darbai, įrenginiai ir jų įrengimas, įskaitant </w:t>
      </w:r>
      <w:r w:rsidR="00F94505" w:rsidRPr="00E80562">
        <w:rPr>
          <w:sz w:val="24"/>
          <w:szCs w:val="24"/>
        </w:rPr>
        <w:t xml:space="preserve">5G bokštai, įrangos spintos, </w:t>
      </w:r>
      <w:r w:rsidR="000534EB" w:rsidRPr="00E80562">
        <w:rPr>
          <w:sz w:val="24"/>
          <w:szCs w:val="24"/>
        </w:rPr>
        <w:t xml:space="preserve">aikštelės aptvėrimas </w:t>
      </w:r>
      <w:r w:rsidRPr="00E80562">
        <w:rPr>
          <w:sz w:val="24"/>
          <w:szCs w:val="24"/>
        </w:rPr>
        <w:t>ir kitus susijusius sprendinius.</w:t>
      </w:r>
    </w:p>
    <w:p w14:paraId="341D3CF2" w14:textId="5C7D7F91" w:rsidR="000534EB" w:rsidRPr="00E80562" w:rsidRDefault="00E80562" w:rsidP="008E07EE">
      <w:pPr>
        <w:pStyle w:val="ListParagraph"/>
        <w:numPr>
          <w:ilvl w:val="1"/>
          <w:numId w:val="11"/>
        </w:numPr>
        <w:ind w:left="426" w:hanging="426"/>
        <w:jc w:val="both"/>
        <w:rPr>
          <w:sz w:val="24"/>
          <w:szCs w:val="24"/>
        </w:rPr>
      </w:pPr>
      <w:r>
        <w:rPr>
          <w:sz w:val="24"/>
          <w:szCs w:val="24"/>
        </w:rPr>
        <w:t xml:space="preserve"> </w:t>
      </w:r>
      <w:r w:rsidR="000534EB" w:rsidRPr="00E80562">
        <w:rPr>
          <w:sz w:val="24"/>
          <w:szCs w:val="24"/>
        </w:rPr>
        <w:t>Pirkimo objektas turi būti suprojektuotas ir įgyvendintas taip, kad rezultatas būtų visiškai veikianti, saugi ir naudoti parengta ryšio infrastruktūra, tinkama mobiliojo (5G) ryšio įrangos diegimui ir eksploatavimui. Rangovas privalo užtikrinti, kad visi sprendiniai būtų tarpusavyje suderinti ir atitiktų galiojančius teisės aktus, norminius dokumentus bei perkančiosios organizacijos veiklos poreikius. Pirkimo objekto įgyvendinimas apima visus darbus ir sprendinius, būtinus rezultatui pasiekti, net jeigu atskiri darbai ar elementai nėra detaliai išvardinti šioje techninėje specifikacijoje.</w:t>
      </w:r>
    </w:p>
    <w:p w14:paraId="60B7D0BA" w14:textId="6879E5A2" w:rsidR="000534EB" w:rsidRPr="00E80562" w:rsidRDefault="000534EB" w:rsidP="008E07EE">
      <w:pPr>
        <w:pStyle w:val="ListParagraph"/>
        <w:numPr>
          <w:ilvl w:val="1"/>
          <w:numId w:val="11"/>
        </w:numPr>
        <w:ind w:left="454" w:hanging="454"/>
        <w:jc w:val="both"/>
        <w:rPr>
          <w:sz w:val="24"/>
          <w:szCs w:val="24"/>
        </w:rPr>
      </w:pPr>
      <w:r w:rsidRPr="00E80562">
        <w:rPr>
          <w:sz w:val="24"/>
          <w:szCs w:val="24"/>
        </w:rPr>
        <w:t xml:space="preserve">Ryšio bokštas turi būti </w:t>
      </w:r>
      <w:r w:rsidR="00E80562" w:rsidRPr="00E80562">
        <w:rPr>
          <w:sz w:val="24"/>
          <w:szCs w:val="24"/>
        </w:rPr>
        <w:t xml:space="preserve">savarankiška </w:t>
      </w:r>
      <w:r w:rsidRPr="00E80562">
        <w:rPr>
          <w:sz w:val="24"/>
          <w:szCs w:val="24"/>
        </w:rPr>
        <w:t>konstrukcija, pagaminta iš metalo ir (arba) gelžbetonio, suprojektuota taip, kad būtų užtikrintas kuo mažesnis neigiamas poveikis aplinkai. Ryšio bokšto konstrukcija turi būti projektuojama ir skaičiuojama stiprumui, stabilumui ir deformacijoms, įvertinant:</w:t>
      </w:r>
    </w:p>
    <w:p w14:paraId="06CF4DFC" w14:textId="77777777" w:rsidR="000534EB" w:rsidRPr="00E80562" w:rsidRDefault="000534EB" w:rsidP="008E07EE">
      <w:pPr>
        <w:pStyle w:val="ListParagraph"/>
        <w:numPr>
          <w:ilvl w:val="0"/>
          <w:numId w:val="14"/>
        </w:numPr>
        <w:jc w:val="both"/>
        <w:rPr>
          <w:rFonts w:cs="Segoe UI"/>
          <w:sz w:val="24"/>
          <w:szCs w:val="24"/>
          <w:lang w:eastAsia="lt-LT"/>
        </w:rPr>
      </w:pPr>
      <w:r w:rsidRPr="00E80562">
        <w:rPr>
          <w:rFonts w:cs="Segoe UI"/>
          <w:sz w:val="24"/>
          <w:szCs w:val="24"/>
          <w:lang w:eastAsia="lt-LT"/>
        </w:rPr>
        <w:t>Ryšio ir kitos įrangos apkrovas;</w:t>
      </w:r>
    </w:p>
    <w:p w14:paraId="59EF6AED" w14:textId="77777777" w:rsidR="000534EB" w:rsidRPr="00E80562" w:rsidRDefault="000534EB" w:rsidP="008E07EE">
      <w:pPr>
        <w:pStyle w:val="ListParagraph"/>
        <w:numPr>
          <w:ilvl w:val="0"/>
          <w:numId w:val="14"/>
        </w:numPr>
        <w:jc w:val="both"/>
        <w:rPr>
          <w:rFonts w:cs="Segoe UI"/>
          <w:sz w:val="24"/>
          <w:szCs w:val="24"/>
          <w:lang w:eastAsia="lt-LT"/>
        </w:rPr>
      </w:pPr>
      <w:r w:rsidRPr="00E80562">
        <w:rPr>
          <w:rFonts w:cs="Segoe UI"/>
          <w:sz w:val="24"/>
          <w:szCs w:val="24"/>
          <w:lang w:eastAsia="lt-LT"/>
        </w:rPr>
        <w:t>Jos montavimo aukščius ir išdėstymą;</w:t>
      </w:r>
    </w:p>
    <w:p w14:paraId="50E5F0A5" w14:textId="782386E9" w:rsidR="000534EB" w:rsidRPr="00E80562" w:rsidRDefault="000534EB" w:rsidP="008E07EE">
      <w:pPr>
        <w:pStyle w:val="ListParagraph"/>
        <w:numPr>
          <w:ilvl w:val="0"/>
          <w:numId w:val="14"/>
        </w:numPr>
        <w:jc w:val="both"/>
        <w:rPr>
          <w:rFonts w:cs="Segoe UI"/>
          <w:sz w:val="24"/>
          <w:szCs w:val="24"/>
          <w:lang w:eastAsia="lt-LT"/>
        </w:rPr>
      </w:pPr>
      <w:r w:rsidRPr="00E80562">
        <w:rPr>
          <w:rFonts w:cs="Segoe UI"/>
          <w:sz w:val="24"/>
          <w:szCs w:val="24"/>
          <w:lang w:eastAsia="lt-LT"/>
        </w:rPr>
        <w:t>Meteorologinius poveikius (vėjas, sniegas, apledėjimas it kt.)</w:t>
      </w:r>
      <w:r w:rsidR="00BC4D8E" w:rsidRPr="00E80562">
        <w:rPr>
          <w:rFonts w:cs="Segoe UI"/>
          <w:sz w:val="24"/>
          <w:szCs w:val="24"/>
          <w:lang w:eastAsia="lt-LT"/>
        </w:rPr>
        <w:t>.</w:t>
      </w:r>
    </w:p>
    <w:p w14:paraId="204DCF06" w14:textId="77777777" w:rsidR="000534EB" w:rsidRPr="00E80562" w:rsidRDefault="000534EB" w:rsidP="000C26AF">
      <w:pPr>
        <w:ind w:left="567"/>
        <w:rPr>
          <w:rFonts w:ascii="Arial Narrow" w:hAnsi="Arial Narrow" w:cs="Segoe UI"/>
          <w:szCs w:val="24"/>
          <w:lang w:eastAsia="lt-LT"/>
        </w:rPr>
      </w:pPr>
      <w:r w:rsidRPr="00E80562">
        <w:rPr>
          <w:rFonts w:ascii="Arial Narrow" w:hAnsi="Arial Narrow" w:cs="Segoe UI"/>
          <w:szCs w:val="24"/>
          <w:lang w:eastAsia="lt-LT"/>
        </w:rPr>
        <w:t>Ryšio bokštas ir jo pamatai turi būti suprojektuoti taip, kad leistų montuoti ryšio įrangą ne mažesnėje kaip 10 m aukščio viršutinėje bokšto zonoje, esant šiems minimaliems projektiniams rodikliams:</w:t>
      </w:r>
    </w:p>
    <w:p w14:paraId="640BCDED" w14:textId="77777777" w:rsidR="000534EB" w:rsidRPr="00E80562" w:rsidRDefault="000534EB" w:rsidP="008E07EE">
      <w:pPr>
        <w:pStyle w:val="ListParagraph"/>
        <w:numPr>
          <w:ilvl w:val="0"/>
          <w:numId w:val="15"/>
        </w:numPr>
        <w:jc w:val="both"/>
        <w:rPr>
          <w:rFonts w:cs="Segoe UI"/>
          <w:sz w:val="24"/>
          <w:szCs w:val="24"/>
          <w:lang w:eastAsia="lt-LT"/>
        </w:rPr>
      </w:pPr>
      <w:r w:rsidRPr="00E80562">
        <w:rPr>
          <w:rFonts w:cs="Segoe UI"/>
          <w:sz w:val="24"/>
          <w:szCs w:val="24"/>
          <w:lang w:eastAsia="lt-LT"/>
        </w:rPr>
        <w:t>suminis antenų fasadinis plotas – ne mažesnis kaip 12 m² (I vėjo zonoje);</w:t>
      </w:r>
    </w:p>
    <w:p w14:paraId="33E7F881" w14:textId="2F816DF2" w:rsidR="000534EB" w:rsidRPr="00E80562" w:rsidRDefault="000534EB" w:rsidP="008E07EE">
      <w:pPr>
        <w:pStyle w:val="ListParagraph"/>
        <w:numPr>
          <w:ilvl w:val="0"/>
          <w:numId w:val="15"/>
        </w:numPr>
        <w:jc w:val="both"/>
        <w:rPr>
          <w:rFonts w:cs="Segoe UI"/>
          <w:sz w:val="24"/>
          <w:szCs w:val="24"/>
          <w:lang w:eastAsia="lt-LT"/>
        </w:rPr>
      </w:pPr>
      <w:r w:rsidRPr="00E80562">
        <w:rPr>
          <w:rFonts w:cs="Segoe UI"/>
          <w:sz w:val="24"/>
          <w:szCs w:val="24"/>
          <w:lang w:eastAsia="lt-LT"/>
        </w:rPr>
        <w:t>bendra montuojamos įrangos masė – apie</w:t>
      </w:r>
      <w:r w:rsidRPr="00E80562">
        <w:rPr>
          <w:rFonts w:cs="Segoe UI"/>
          <w:b/>
          <w:bCs/>
          <w:sz w:val="24"/>
          <w:szCs w:val="24"/>
          <w:lang w:eastAsia="lt-LT"/>
        </w:rPr>
        <w:t xml:space="preserve"> </w:t>
      </w:r>
      <w:r w:rsidR="00562A7E" w:rsidRPr="00E80562">
        <w:rPr>
          <w:rFonts w:cs="Segoe UI"/>
          <w:sz w:val="24"/>
          <w:szCs w:val="24"/>
          <w:lang w:eastAsia="lt-LT"/>
        </w:rPr>
        <w:t>18</w:t>
      </w:r>
      <w:r w:rsidRPr="00E80562">
        <w:rPr>
          <w:rFonts w:cs="Segoe UI"/>
          <w:sz w:val="24"/>
          <w:szCs w:val="24"/>
          <w:lang w:eastAsia="lt-LT"/>
        </w:rPr>
        <w:t>00 kg.</w:t>
      </w:r>
    </w:p>
    <w:p w14:paraId="65354CEB" w14:textId="7F201DE3" w:rsidR="000534EB" w:rsidRPr="00E80562" w:rsidRDefault="000534EB" w:rsidP="0098115E">
      <w:pPr>
        <w:ind w:left="567"/>
        <w:rPr>
          <w:rFonts w:ascii="Arial Narrow" w:hAnsi="Arial Narrow" w:cs="Segoe UI"/>
          <w:szCs w:val="24"/>
          <w:lang w:eastAsia="lt-LT"/>
        </w:rPr>
      </w:pPr>
      <w:r w:rsidRPr="00E80562">
        <w:rPr>
          <w:rFonts w:ascii="Arial Narrow" w:hAnsi="Arial Narrow" w:cs="Segoe UI"/>
          <w:szCs w:val="24"/>
          <w:lang w:eastAsia="lt-LT"/>
        </w:rPr>
        <w:t xml:space="preserve">Leidžiami ryšio bokšto kampiniai poslinkiai eksploatavimo metu neturi viršyti </w:t>
      </w:r>
      <w:r w:rsidR="00602296" w:rsidRPr="00E80562">
        <w:rPr>
          <w:rFonts w:cs="Segoe UI"/>
          <w:szCs w:val="24"/>
          <w:lang w:eastAsia="lt-LT"/>
        </w:rPr>
        <w:t>–</w:t>
      </w:r>
      <w:r w:rsidRPr="00E80562">
        <w:rPr>
          <w:rFonts w:ascii="Arial Narrow" w:hAnsi="Arial Narrow" w:cs="Segoe UI"/>
          <w:szCs w:val="24"/>
          <w:lang w:eastAsia="lt-LT"/>
        </w:rPr>
        <w:t xml:space="preserve"> 1,0°.</w:t>
      </w:r>
    </w:p>
    <w:p w14:paraId="48D4CE54" w14:textId="77777777" w:rsidR="000534EB" w:rsidRPr="00E80562" w:rsidRDefault="000534EB" w:rsidP="000C26AF">
      <w:pPr>
        <w:ind w:left="567"/>
        <w:rPr>
          <w:rFonts w:ascii="Arial Narrow" w:hAnsi="Arial Narrow" w:cs="Segoe UI"/>
          <w:szCs w:val="24"/>
          <w:lang w:eastAsia="lt-LT"/>
        </w:rPr>
      </w:pPr>
      <w:r w:rsidRPr="00E80562">
        <w:rPr>
          <w:rFonts w:ascii="Arial Narrow" w:hAnsi="Arial Narrow" w:cs="Segoe UI"/>
          <w:szCs w:val="24"/>
          <w:lang w:eastAsia="lt-LT"/>
        </w:rPr>
        <w:t>Ryšio bokšto metalinės konstrukcijos turi būti apsaugotos nuo korozijos karštuoju cinkavimu arba lygiaverčiu sprendiniu, užtikrinančiu ne trumpesnį kaip 30 metų eksploatacinį ilgaamžiškumą.</w:t>
      </w:r>
    </w:p>
    <w:p w14:paraId="26FC4921" w14:textId="364D427F" w:rsidR="000534EB" w:rsidRPr="00E80562" w:rsidRDefault="000534EB" w:rsidP="008E07EE">
      <w:pPr>
        <w:pStyle w:val="ListParagraph"/>
        <w:numPr>
          <w:ilvl w:val="1"/>
          <w:numId w:val="11"/>
        </w:numPr>
        <w:jc w:val="both"/>
        <w:rPr>
          <w:sz w:val="24"/>
          <w:szCs w:val="24"/>
        </w:rPr>
      </w:pPr>
      <w:r w:rsidRPr="00E80562">
        <w:rPr>
          <w:sz w:val="24"/>
          <w:szCs w:val="24"/>
        </w:rPr>
        <w:t xml:space="preserve">Ryšio bokšto pamatai turi būti suprojektuoti ir įrengti pagal faktines vietovės gruntines sąlygas. Pamatų projektavimas turi būti grindžiamas inžinerinių geologinių tyrimų rezultatais ir numatytomis </w:t>
      </w:r>
      <w:r w:rsidRPr="00E80562">
        <w:rPr>
          <w:sz w:val="24"/>
          <w:szCs w:val="24"/>
        </w:rPr>
        <w:lastRenderedPageBreak/>
        <w:t>konstrukcinėmis apkrovomis. Pamatų sprendiniai turi užtikrinti bokšto stabilumą ir ilgaamžiškumą viso eksploatavimo laikotarpiu, neleidžiant neleistino nusėdimo ar deformacijų.</w:t>
      </w:r>
    </w:p>
    <w:p w14:paraId="378E3DF2" w14:textId="0E9A775C" w:rsidR="000534EB" w:rsidRPr="00E80562" w:rsidRDefault="000534EB" w:rsidP="008E07EE">
      <w:pPr>
        <w:pStyle w:val="ListParagraph"/>
        <w:numPr>
          <w:ilvl w:val="1"/>
          <w:numId w:val="11"/>
        </w:numPr>
        <w:jc w:val="both"/>
        <w:rPr>
          <w:sz w:val="24"/>
          <w:szCs w:val="24"/>
        </w:rPr>
      </w:pPr>
      <w:r w:rsidRPr="00E80562">
        <w:rPr>
          <w:sz w:val="24"/>
          <w:szCs w:val="24"/>
        </w:rPr>
        <w:t>Prie ryšio bokšto turi būti įrengta aptverta techninė aikštelė</w:t>
      </w:r>
      <w:r w:rsidR="00EC03D2" w:rsidRPr="00E80562">
        <w:rPr>
          <w:sz w:val="24"/>
          <w:szCs w:val="24"/>
        </w:rPr>
        <w:t xml:space="preserve"> (kurioje tilptų bokštas ir trys valdymo spintos)</w:t>
      </w:r>
      <w:r w:rsidRPr="00E80562">
        <w:rPr>
          <w:sz w:val="24"/>
          <w:szCs w:val="24"/>
        </w:rPr>
        <w:t xml:space="preserve"> su kontroliuojama prieiga</w:t>
      </w:r>
      <w:r w:rsidR="00CD7368" w:rsidRPr="00E80562">
        <w:rPr>
          <w:sz w:val="24"/>
          <w:szCs w:val="24"/>
        </w:rPr>
        <w:t xml:space="preserve"> (įrengti rakinami varteliai</w:t>
      </w:r>
      <w:r w:rsidR="0005200C" w:rsidRPr="00E80562">
        <w:rPr>
          <w:sz w:val="24"/>
          <w:szCs w:val="24"/>
        </w:rPr>
        <w:t xml:space="preserve">). </w:t>
      </w:r>
      <w:r w:rsidRPr="00E80562">
        <w:rPr>
          <w:sz w:val="24"/>
          <w:szCs w:val="24"/>
        </w:rPr>
        <w:t>Aikštelė turi būti pritaikyta:</w:t>
      </w:r>
    </w:p>
    <w:p w14:paraId="66EB4747" w14:textId="77777777" w:rsidR="000534EB" w:rsidRPr="00E80562" w:rsidRDefault="000534EB" w:rsidP="008E07EE">
      <w:pPr>
        <w:pStyle w:val="ListParagraph"/>
        <w:numPr>
          <w:ilvl w:val="0"/>
          <w:numId w:val="16"/>
        </w:numPr>
        <w:jc w:val="both"/>
        <w:rPr>
          <w:rFonts w:cs="Segoe UI"/>
          <w:sz w:val="24"/>
          <w:szCs w:val="24"/>
          <w:lang w:eastAsia="lt-LT"/>
        </w:rPr>
      </w:pPr>
      <w:r w:rsidRPr="00E80562">
        <w:rPr>
          <w:rFonts w:cs="Segoe UI"/>
          <w:sz w:val="24"/>
          <w:szCs w:val="24"/>
          <w:lang w:eastAsia="lt-LT"/>
        </w:rPr>
        <w:t>ryšio įrangos spintų montavimui;</w:t>
      </w:r>
    </w:p>
    <w:p w14:paraId="6B1A4AE1" w14:textId="77777777" w:rsidR="000534EB" w:rsidRPr="00E80562" w:rsidRDefault="000534EB" w:rsidP="008E07EE">
      <w:pPr>
        <w:pStyle w:val="ListParagraph"/>
        <w:numPr>
          <w:ilvl w:val="0"/>
          <w:numId w:val="16"/>
        </w:numPr>
        <w:jc w:val="both"/>
        <w:rPr>
          <w:rFonts w:cs="Segoe UI"/>
          <w:sz w:val="24"/>
          <w:szCs w:val="24"/>
          <w:lang w:eastAsia="lt-LT"/>
        </w:rPr>
      </w:pPr>
      <w:r w:rsidRPr="00E80562">
        <w:rPr>
          <w:rFonts w:cs="Segoe UI"/>
          <w:sz w:val="24"/>
          <w:szCs w:val="24"/>
          <w:lang w:eastAsia="lt-LT"/>
        </w:rPr>
        <w:t>darbuotojų saugiam judėjimui;</w:t>
      </w:r>
    </w:p>
    <w:p w14:paraId="6AB77CA4" w14:textId="77777777" w:rsidR="000534EB" w:rsidRPr="00E80562" w:rsidRDefault="000534EB" w:rsidP="008E07EE">
      <w:pPr>
        <w:pStyle w:val="ListParagraph"/>
        <w:numPr>
          <w:ilvl w:val="0"/>
          <w:numId w:val="16"/>
        </w:numPr>
        <w:jc w:val="both"/>
        <w:rPr>
          <w:rFonts w:cs="Segoe UI"/>
          <w:sz w:val="24"/>
          <w:szCs w:val="24"/>
          <w:lang w:eastAsia="lt-LT"/>
        </w:rPr>
      </w:pPr>
      <w:r w:rsidRPr="00E80562">
        <w:rPr>
          <w:rFonts w:cs="Segoe UI"/>
          <w:sz w:val="24"/>
          <w:szCs w:val="24"/>
          <w:lang w:eastAsia="lt-LT"/>
        </w:rPr>
        <w:t>techninės priežiūros ir eksploatavimo darbams visomis oro sąlygomis.</w:t>
      </w:r>
    </w:p>
    <w:p w14:paraId="1C3596CB" w14:textId="5CE15D3D" w:rsidR="000534EB" w:rsidRPr="00E80562" w:rsidRDefault="000534EB" w:rsidP="008E07EE">
      <w:pPr>
        <w:pStyle w:val="ListParagraph"/>
        <w:numPr>
          <w:ilvl w:val="1"/>
          <w:numId w:val="11"/>
        </w:numPr>
        <w:jc w:val="both"/>
        <w:rPr>
          <w:sz w:val="24"/>
          <w:szCs w:val="24"/>
        </w:rPr>
      </w:pPr>
      <w:r w:rsidRPr="00E80562">
        <w:rPr>
          <w:sz w:val="24"/>
          <w:szCs w:val="24"/>
        </w:rPr>
        <w:t>Kiekviename objekte turi būti įrengta ne mažiau kaip 3 (trys) vnt. ryšio įrangos spintų, skirtų aktyviai ir pasyviai ryšio įrangai. Ryšio spintos turi būti pritaikytos lauko sąlygoms ir užtikrinti įrangos apsaugą nuo aplinkos poveikių (IP66), pašalinių asmenų ir vandalizmo (IK10).</w:t>
      </w:r>
    </w:p>
    <w:p w14:paraId="4EE69CD9" w14:textId="6F9360B6" w:rsidR="000534EB" w:rsidRPr="00E80562" w:rsidRDefault="000534EB" w:rsidP="008E07EE">
      <w:pPr>
        <w:pStyle w:val="ListParagraph"/>
        <w:numPr>
          <w:ilvl w:val="1"/>
          <w:numId w:val="11"/>
        </w:numPr>
        <w:jc w:val="both"/>
        <w:rPr>
          <w:sz w:val="24"/>
          <w:szCs w:val="24"/>
        </w:rPr>
      </w:pPr>
      <w:r w:rsidRPr="00E80562">
        <w:rPr>
          <w:sz w:val="24"/>
          <w:szCs w:val="24"/>
        </w:rPr>
        <w:t xml:space="preserve">Kiekviename objekte turi būti suprojektuota ir įrengta </w:t>
      </w:r>
      <w:r w:rsidR="002F1775" w:rsidRPr="00E80562">
        <w:rPr>
          <w:sz w:val="24"/>
          <w:szCs w:val="24"/>
        </w:rPr>
        <w:t>optinio ryšio</w:t>
      </w:r>
      <w:r w:rsidRPr="00E80562">
        <w:rPr>
          <w:sz w:val="24"/>
          <w:szCs w:val="24"/>
        </w:rPr>
        <w:t xml:space="preserve"> kanalizacija nuo ryšio bokšto iki artimiausios optinio ryšio movos. ryšio kanalizacija turi:</w:t>
      </w:r>
    </w:p>
    <w:p w14:paraId="001C0608" w14:textId="77777777" w:rsidR="000534EB" w:rsidRPr="00E80562" w:rsidRDefault="000534EB" w:rsidP="008E07EE">
      <w:pPr>
        <w:pStyle w:val="ListParagraph"/>
        <w:numPr>
          <w:ilvl w:val="0"/>
          <w:numId w:val="17"/>
        </w:numPr>
        <w:jc w:val="both"/>
        <w:rPr>
          <w:rFonts w:cs="Segoe UI"/>
          <w:sz w:val="24"/>
          <w:szCs w:val="24"/>
          <w:lang w:eastAsia="lt-LT"/>
        </w:rPr>
      </w:pPr>
      <w:r w:rsidRPr="00E80562">
        <w:rPr>
          <w:rFonts w:cs="Segoe UI"/>
          <w:sz w:val="24"/>
          <w:szCs w:val="24"/>
          <w:lang w:eastAsia="lt-LT"/>
        </w:rPr>
        <w:t>būti skirta optinio kabelio įpūtimui;</w:t>
      </w:r>
    </w:p>
    <w:p w14:paraId="4E20022D" w14:textId="77777777" w:rsidR="000534EB" w:rsidRPr="00E80562" w:rsidRDefault="000534EB" w:rsidP="008E07EE">
      <w:pPr>
        <w:pStyle w:val="ListParagraph"/>
        <w:numPr>
          <w:ilvl w:val="0"/>
          <w:numId w:val="17"/>
        </w:numPr>
        <w:jc w:val="both"/>
        <w:rPr>
          <w:rFonts w:cs="Segoe UI"/>
          <w:sz w:val="24"/>
          <w:szCs w:val="24"/>
          <w:lang w:eastAsia="lt-LT"/>
        </w:rPr>
      </w:pPr>
      <w:r w:rsidRPr="00E80562">
        <w:rPr>
          <w:rFonts w:cs="Segoe UI"/>
          <w:sz w:val="24"/>
          <w:szCs w:val="24"/>
          <w:lang w:eastAsia="lt-LT"/>
        </w:rPr>
        <w:t>užtikrinti mechaninę apsaugą ir sandarumą</w:t>
      </w:r>
    </w:p>
    <w:p w14:paraId="3D0044B4" w14:textId="77777777" w:rsidR="000534EB" w:rsidRPr="00E80562" w:rsidRDefault="000534EB" w:rsidP="008E07EE">
      <w:pPr>
        <w:pStyle w:val="ListParagraph"/>
        <w:numPr>
          <w:ilvl w:val="0"/>
          <w:numId w:val="17"/>
        </w:numPr>
        <w:jc w:val="both"/>
        <w:rPr>
          <w:rFonts w:cs="Segoe UI"/>
          <w:sz w:val="24"/>
          <w:szCs w:val="24"/>
          <w:lang w:eastAsia="lt-LT"/>
        </w:rPr>
      </w:pPr>
      <w:r w:rsidRPr="00E80562">
        <w:rPr>
          <w:rFonts w:cs="Segoe UI"/>
          <w:sz w:val="24"/>
          <w:szCs w:val="24"/>
          <w:lang w:eastAsia="lt-LT"/>
        </w:rPr>
        <w:t>sudaryti galimybę ateityje plėsti ryšio infrastruktūrą be papildomų žemės darbų.</w:t>
      </w:r>
    </w:p>
    <w:p w14:paraId="4E5872C6" w14:textId="77777777" w:rsidR="000534EB" w:rsidRPr="00E80562" w:rsidRDefault="000534EB" w:rsidP="000C26AF">
      <w:pPr>
        <w:ind w:left="567"/>
        <w:rPr>
          <w:rFonts w:ascii="Arial Narrow" w:hAnsi="Arial Narrow" w:cs="Segoe UI"/>
          <w:szCs w:val="24"/>
          <w:lang w:eastAsia="lt-LT"/>
        </w:rPr>
      </w:pPr>
      <w:r w:rsidRPr="00E80562">
        <w:rPr>
          <w:rFonts w:ascii="Arial Narrow" w:hAnsi="Arial Narrow" w:cs="Segoe UI"/>
          <w:szCs w:val="24"/>
          <w:lang w:eastAsia="lt-LT"/>
        </w:rPr>
        <w:t>Trasos sprendiniai ir techniniai parametrai nustatomi projektavimo metu, atsižvelgiant į vietos sąlygas ir esamą infrastruktūrą.</w:t>
      </w:r>
    </w:p>
    <w:p w14:paraId="3237F76A" w14:textId="37D82B8F" w:rsidR="000534EB" w:rsidRPr="00E80562" w:rsidRDefault="000534EB" w:rsidP="008E07EE">
      <w:pPr>
        <w:pStyle w:val="ListParagraph"/>
        <w:numPr>
          <w:ilvl w:val="1"/>
          <w:numId w:val="11"/>
        </w:numPr>
        <w:jc w:val="both"/>
        <w:rPr>
          <w:sz w:val="24"/>
          <w:szCs w:val="24"/>
        </w:rPr>
      </w:pPr>
      <w:r w:rsidRPr="00E80562">
        <w:rPr>
          <w:sz w:val="24"/>
          <w:szCs w:val="24"/>
        </w:rPr>
        <w:t>Ryšio bokštui turi būti užtikrintas patikimas elektros energijos tiekimas, reikalingas visos infrastruktūros veikimui. Elektros energijos tiekimo sprendiniai turi atitikti elektros tinklų operatoriaus technines sąlygas ir būti pritaikyti instaliuotai galiai</w:t>
      </w:r>
      <w:r w:rsidR="004F074C" w:rsidRPr="00E80562">
        <w:rPr>
          <w:sz w:val="24"/>
          <w:szCs w:val="24"/>
        </w:rPr>
        <w:t>.</w:t>
      </w:r>
    </w:p>
    <w:p w14:paraId="3DF0B012" w14:textId="4A4E071F" w:rsidR="00C85C64" w:rsidRPr="00E80562" w:rsidRDefault="000534EB" w:rsidP="008E07EE">
      <w:pPr>
        <w:pStyle w:val="ListParagraph"/>
        <w:numPr>
          <w:ilvl w:val="1"/>
          <w:numId w:val="11"/>
        </w:numPr>
        <w:jc w:val="both"/>
        <w:rPr>
          <w:sz w:val="24"/>
          <w:szCs w:val="24"/>
        </w:rPr>
      </w:pPr>
      <w:r w:rsidRPr="00E80562">
        <w:rPr>
          <w:sz w:val="24"/>
          <w:szCs w:val="24"/>
        </w:rPr>
        <w:t xml:space="preserve">Ryšio bokštas turi būti aprūpintas sertifikuota apsaugos nuo kritimo sistema, skirta montavimo ir techninės priežiūros darbams. Ryšio bokšte turi būti numatyti kabelių tvirtinimo sprendiniai (kabelių kopėtėlės ar laikikliai), neužkertant apsaugos nuo kritimo sistemos veikimo. Ryšio bokšte turi būti įrengta techninė aptarnavimo zona, esanti apie 1–3 m žemiau bokšto viršutinio taško. Ryšio bokštas turi būti įžemintas ir apsaugotas nuo žaibo (EĮĮBT). Turi būti numatytos priemonės, neleidžiančios pašaliniams asmenims patekti į bokštą. Ryšio bokštas turi būti aprūpintas aviaciniais/navigaciniais LED švyturėliais, </w:t>
      </w:r>
      <w:r w:rsidR="00B011FB" w:rsidRPr="00E80562">
        <w:rPr>
          <w:sz w:val="24"/>
          <w:szCs w:val="24"/>
        </w:rPr>
        <w:t>kai</w:t>
      </w:r>
      <w:r w:rsidRPr="00E80562">
        <w:rPr>
          <w:sz w:val="24"/>
          <w:szCs w:val="24"/>
        </w:rPr>
        <w:t xml:space="preserve"> to reikalauja galiojantys Lietuvos Respublikos teisės aktai.</w:t>
      </w:r>
    </w:p>
    <w:p w14:paraId="155DAB90" w14:textId="77777777" w:rsidR="00C611BC" w:rsidRPr="00E80562" w:rsidRDefault="00C611BC" w:rsidP="00C611BC">
      <w:pPr>
        <w:pStyle w:val="ListParagraph"/>
        <w:ind w:left="567"/>
        <w:jc w:val="both"/>
        <w:rPr>
          <w:rFonts w:cs="Segoe UI"/>
          <w:sz w:val="22"/>
          <w:lang w:eastAsia="lt-LT"/>
        </w:rPr>
      </w:pPr>
    </w:p>
    <w:tbl>
      <w:tblPr>
        <w:tblStyle w:val="TableGrid"/>
        <w:tblW w:w="0" w:type="auto"/>
        <w:shd w:val="clear" w:color="auto" w:fill="005063"/>
        <w:tblLook w:val="04A0" w:firstRow="1" w:lastRow="0" w:firstColumn="1" w:lastColumn="0" w:noHBand="0" w:noVBand="1"/>
      </w:tblPr>
      <w:tblGrid>
        <w:gridCol w:w="9628"/>
      </w:tblGrid>
      <w:tr w:rsidR="00C611BC" w:rsidRPr="00E80562" w14:paraId="2DF35B4A" w14:textId="77777777" w:rsidTr="00C2024F">
        <w:trPr>
          <w:trHeight w:val="416"/>
        </w:trPr>
        <w:tc>
          <w:tcPr>
            <w:tcW w:w="9628" w:type="dxa"/>
            <w:shd w:val="clear" w:color="auto" w:fill="005063"/>
            <w:vAlign w:val="center"/>
          </w:tcPr>
          <w:p w14:paraId="1C7775EA" w14:textId="6087CF26" w:rsidR="00C611BC" w:rsidRPr="00E80562" w:rsidRDefault="00C611BC" w:rsidP="008E07EE">
            <w:pPr>
              <w:pStyle w:val="ListParagraph"/>
              <w:numPr>
                <w:ilvl w:val="0"/>
                <w:numId w:val="11"/>
              </w:numPr>
              <w:ind w:left="458"/>
              <w:rPr>
                <w:b/>
                <w:caps/>
                <w:color w:val="FFFFFF" w:themeColor="background1"/>
                <w:sz w:val="26"/>
                <w:szCs w:val="26"/>
              </w:rPr>
            </w:pPr>
            <w:r w:rsidRPr="00E80562">
              <w:rPr>
                <w:b/>
                <w:caps/>
                <w:color w:val="FFFFFF" w:themeColor="background1"/>
                <w:sz w:val="26"/>
                <w:szCs w:val="26"/>
              </w:rPr>
              <w:t>KITOS PIRKIMO OBJEKTO SAVYBĖS</w:t>
            </w:r>
          </w:p>
        </w:tc>
      </w:tr>
    </w:tbl>
    <w:p w14:paraId="6C01F215" w14:textId="77777777" w:rsidR="00C611BC" w:rsidRPr="00E80562" w:rsidRDefault="00C611BC" w:rsidP="00C611BC">
      <w:pPr>
        <w:pStyle w:val="Bodytext1"/>
        <w:tabs>
          <w:tab w:val="left" w:pos="426"/>
        </w:tabs>
        <w:spacing w:before="0" w:after="0" w:line="240" w:lineRule="auto"/>
        <w:ind w:left="432" w:firstLine="0"/>
        <w:jc w:val="both"/>
        <w:rPr>
          <w:rFonts w:ascii="Arial Narrow" w:hAnsi="Arial Narrow" w:cs="Segoe UI"/>
          <w:i/>
          <w:iCs/>
          <w:sz w:val="22"/>
          <w:szCs w:val="22"/>
          <w:lang w:eastAsia="lt-LT"/>
        </w:rPr>
      </w:pPr>
    </w:p>
    <w:p w14:paraId="21B1056B" w14:textId="02ED48DA" w:rsidR="00C611BC" w:rsidRPr="00E80562" w:rsidRDefault="00C611BC" w:rsidP="008E07EE">
      <w:pPr>
        <w:pStyle w:val="Bodytext1"/>
        <w:numPr>
          <w:ilvl w:val="1"/>
          <w:numId w:val="30"/>
        </w:numPr>
        <w:tabs>
          <w:tab w:val="left" w:pos="567"/>
        </w:tabs>
        <w:spacing w:before="0" w:after="0" w:line="240" w:lineRule="auto"/>
        <w:jc w:val="both"/>
        <w:rPr>
          <w:rFonts w:ascii="Arial Narrow" w:hAnsi="Arial Narrow" w:cs="Segoe UI"/>
          <w:sz w:val="24"/>
          <w:szCs w:val="24"/>
          <w:lang w:eastAsia="lt-LT"/>
        </w:rPr>
      </w:pPr>
      <w:r w:rsidRPr="00E80562">
        <w:rPr>
          <w:rFonts w:ascii="Arial Narrow" w:hAnsi="Arial Narrow"/>
          <w:sz w:val="24"/>
          <w:szCs w:val="24"/>
        </w:rPr>
        <w:t>Rangovas, vykdydamas projektavimo ir statybos darbus, privalo laikytis galiojančių aplinkos apsaugos, atliekų tvarkymo ir darbo saugos reikalavimų.</w:t>
      </w:r>
      <w:r w:rsidRPr="00E80562">
        <w:rPr>
          <w:rFonts w:ascii="Arial Narrow" w:hAnsi="Arial Narrow" w:cs="Segoe UI"/>
          <w:sz w:val="24"/>
          <w:szCs w:val="24"/>
          <w:lang w:eastAsia="lt-LT"/>
        </w:rPr>
        <w:t xml:space="preserve"> </w:t>
      </w:r>
      <w:r w:rsidRPr="00E80562">
        <w:rPr>
          <w:rFonts w:ascii="Arial Narrow" w:hAnsi="Arial Narrow"/>
          <w:sz w:val="24"/>
          <w:szCs w:val="24"/>
        </w:rPr>
        <w:t xml:space="preserve">Susidariusios statybinės atliekos tvarkomos vadovaujantis „Statybinių atliekų tvarkymo taisyklėmis“ patvirtintomis Lietuvos Respublikos aplinkos ministro 2006-12-29 įsakymu Nr. D1-637. Statybinių atliekų tvarkymo taisyklės nustato statybinių atliekų susidarymo ir tvarkymo planavimo, apskaitos ir tvarkymo statybvietėje, statybinių atliekų smulkinimo mobilia įranga statybvietėje, neapdorotų statybinių atliekų sunaudojimo, statybinių atliekų vežimo, naudojimo ir šalinimo, asbesto turinčių statybinių atliekų tvarkymo reikalavimus. Darbų vykdymo metu iškastą netinkamą gruntą, betoninių gaminių laužą bei kitas atliekas Rangovas privalo išvežti iš tvarkomo objekto </w:t>
      </w:r>
      <w:r w:rsidRPr="00E80562">
        <w:rPr>
          <w:rFonts w:ascii="Arial Narrow" w:hAnsi="Arial Narrow"/>
          <w:color w:val="000000" w:themeColor="text1"/>
          <w:sz w:val="24"/>
          <w:szCs w:val="24"/>
        </w:rPr>
        <w:t xml:space="preserve">ir sutvarkyti </w:t>
      </w:r>
      <w:r w:rsidRPr="00E80562">
        <w:rPr>
          <w:rFonts w:ascii="Arial Narrow" w:hAnsi="Arial Narrow"/>
          <w:sz w:val="24"/>
          <w:szCs w:val="24"/>
        </w:rPr>
        <w:t>pagal galiojančius aplinkos apsaugos reikalavimus.</w:t>
      </w:r>
    </w:p>
    <w:p w14:paraId="1F29A208" w14:textId="77777777" w:rsidR="00C611BC" w:rsidRPr="00E80562" w:rsidRDefault="00C611BC" w:rsidP="008E07EE">
      <w:pPr>
        <w:pStyle w:val="Bodytext1"/>
        <w:numPr>
          <w:ilvl w:val="1"/>
          <w:numId w:val="30"/>
        </w:numPr>
        <w:tabs>
          <w:tab w:val="left" w:pos="567"/>
        </w:tabs>
        <w:spacing w:before="0" w:after="0" w:line="240" w:lineRule="auto"/>
        <w:jc w:val="both"/>
        <w:rPr>
          <w:rFonts w:ascii="Arial Narrow" w:hAnsi="Arial Narrow"/>
          <w:sz w:val="24"/>
          <w:szCs w:val="24"/>
        </w:rPr>
      </w:pPr>
      <w:r w:rsidRPr="00E80562">
        <w:rPr>
          <w:rFonts w:ascii="Arial Narrow" w:hAnsi="Arial Narrow"/>
          <w:sz w:val="24"/>
          <w:szCs w:val="24"/>
        </w:rPr>
        <w:t>Visi įrengti pirkimo objekto elementai turi būti pritaikyti ilgalaikei eksploatacijai lauko sąlygomis ir atsparūs klimato poveikiui. Konstrukciniai ir inžineriniai sprendiniai turi užtikrinti:</w:t>
      </w:r>
    </w:p>
    <w:p w14:paraId="1B39BD50" w14:textId="77777777" w:rsidR="00C611BC" w:rsidRPr="00E80562" w:rsidRDefault="00C611BC" w:rsidP="008E07EE">
      <w:pPr>
        <w:pStyle w:val="ListParagraph"/>
        <w:numPr>
          <w:ilvl w:val="0"/>
          <w:numId w:val="18"/>
        </w:numPr>
        <w:ind w:left="1276" w:hanging="425"/>
        <w:jc w:val="both"/>
        <w:rPr>
          <w:rFonts w:cs="Segoe UI"/>
          <w:sz w:val="24"/>
          <w:szCs w:val="24"/>
          <w:lang w:eastAsia="lt-LT"/>
        </w:rPr>
      </w:pPr>
      <w:r w:rsidRPr="00E80562">
        <w:rPr>
          <w:rFonts w:cs="Segoe UI"/>
          <w:sz w:val="24"/>
          <w:szCs w:val="24"/>
          <w:lang w:eastAsia="lt-LT"/>
        </w:rPr>
        <w:t>saugų ir stabilų ryšio bokšto eksploatavimą;</w:t>
      </w:r>
    </w:p>
    <w:p w14:paraId="11206694" w14:textId="77777777" w:rsidR="00C611BC" w:rsidRPr="00E80562" w:rsidRDefault="00C611BC" w:rsidP="008E07EE">
      <w:pPr>
        <w:pStyle w:val="ListParagraph"/>
        <w:numPr>
          <w:ilvl w:val="0"/>
          <w:numId w:val="18"/>
        </w:numPr>
        <w:ind w:left="1276" w:hanging="425"/>
        <w:jc w:val="both"/>
        <w:rPr>
          <w:rFonts w:cs="Segoe UI"/>
          <w:sz w:val="24"/>
          <w:szCs w:val="24"/>
          <w:lang w:eastAsia="lt-LT"/>
        </w:rPr>
      </w:pPr>
      <w:r w:rsidRPr="00E80562">
        <w:rPr>
          <w:rFonts w:cs="Segoe UI"/>
          <w:sz w:val="24"/>
          <w:szCs w:val="24"/>
          <w:lang w:eastAsia="lt-LT"/>
        </w:rPr>
        <w:t>patogią prieigą techninei priežiūrai;</w:t>
      </w:r>
    </w:p>
    <w:p w14:paraId="230BFE4E" w14:textId="77777777" w:rsidR="00C611BC" w:rsidRPr="00E80562" w:rsidRDefault="00C611BC" w:rsidP="008E07EE">
      <w:pPr>
        <w:pStyle w:val="ListParagraph"/>
        <w:numPr>
          <w:ilvl w:val="0"/>
          <w:numId w:val="18"/>
        </w:numPr>
        <w:ind w:left="1276" w:hanging="425"/>
        <w:jc w:val="both"/>
        <w:rPr>
          <w:rFonts w:cs="Segoe UI"/>
          <w:sz w:val="24"/>
          <w:szCs w:val="24"/>
          <w:lang w:eastAsia="lt-LT"/>
        </w:rPr>
      </w:pPr>
      <w:r w:rsidRPr="00E80562">
        <w:rPr>
          <w:rFonts w:cs="Segoe UI"/>
          <w:sz w:val="24"/>
          <w:szCs w:val="24"/>
          <w:lang w:eastAsia="lt-LT"/>
        </w:rPr>
        <w:t>galimybę ateityje plėsti ar keisti ryšio įrangą be esminių statybos darbų.</w:t>
      </w:r>
    </w:p>
    <w:p w14:paraId="1E27B534" w14:textId="77777777" w:rsidR="00C611BC" w:rsidRPr="00E80562" w:rsidRDefault="00C611BC" w:rsidP="0076303D">
      <w:pPr>
        <w:ind w:firstLine="567"/>
        <w:rPr>
          <w:rFonts w:ascii="Arial Narrow" w:hAnsi="Arial Narrow" w:cs="Segoe UI"/>
          <w:szCs w:val="24"/>
          <w:lang w:eastAsia="lt-LT"/>
        </w:rPr>
      </w:pPr>
      <w:r w:rsidRPr="00E80562">
        <w:rPr>
          <w:rFonts w:ascii="Arial Narrow" w:hAnsi="Arial Narrow" w:cs="Segoe UI"/>
          <w:szCs w:val="24"/>
          <w:lang w:eastAsia="lt-LT"/>
        </w:rPr>
        <w:t>Nustačius trūkumus ar neatitiktis, Rangovas privalo juos pašalinti iki objekto perdavimo.</w:t>
      </w:r>
    </w:p>
    <w:p w14:paraId="745F4E93" w14:textId="77777777" w:rsidR="00C611BC" w:rsidRPr="00E80562" w:rsidRDefault="00C611BC" w:rsidP="008E07EE">
      <w:pPr>
        <w:pStyle w:val="Bodytext1"/>
        <w:numPr>
          <w:ilvl w:val="1"/>
          <w:numId w:val="30"/>
        </w:numPr>
        <w:tabs>
          <w:tab w:val="left" w:pos="567"/>
        </w:tabs>
        <w:spacing w:before="0" w:after="0" w:line="240" w:lineRule="auto"/>
        <w:jc w:val="both"/>
        <w:rPr>
          <w:rFonts w:ascii="Arial Narrow" w:hAnsi="Arial Narrow"/>
          <w:sz w:val="24"/>
          <w:szCs w:val="24"/>
        </w:rPr>
      </w:pPr>
      <w:r w:rsidRPr="00E80562">
        <w:rPr>
          <w:rFonts w:ascii="Arial Narrow" w:hAnsi="Arial Narrow"/>
          <w:sz w:val="24"/>
          <w:szCs w:val="24"/>
        </w:rPr>
        <w:t>Pagrindiniai pirkimo objekto elementai (ryšio bokštas, spintos, įspėjamieji ženklai) turi būti pažymėti taip, kad būtų aiškiai identifikuojami ir atitiktų saugos bei eksploatacijos reikalavimus. Turi būti įrengti įspėjamieji ženklai ir kiti saugos elementai, jeigu to reikalauja teisės aktai ar objekto paskirtis.</w:t>
      </w:r>
    </w:p>
    <w:p w14:paraId="581EDD55" w14:textId="77777777" w:rsidR="000534EB" w:rsidRPr="00E80562" w:rsidRDefault="000534EB" w:rsidP="000534EB">
      <w:pPr>
        <w:pStyle w:val="ListParagraph"/>
        <w:ind w:left="426"/>
        <w:jc w:val="both"/>
        <w:rPr>
          <w:rFonts w:cs="Segoe UI"/>
          <w:sz w:val="22"/>
          <w:lang w:eastAsia="lt-LT"/>
        </w:rPr>
      </w:pPr>
    </w:p>
    <w:tbl>
      <w:tblPr>
        <w:tblStyle w:val="TableGrid"/>
        <w:tblW w:w="0" w:type="auto"/>
        <w:shd w:val="clear" w:color="auto" w:fill="005063"/>
        <w:tblLook w:val="04A0" w:firstRow="1" w:lastRow="0" w:firstColumn="1" w:lastColumn="0" w:noHBand="0" w:noVBand="1"/>
      </w:tblPr>
      <w:tblGrid>
        <w:gridCol w:w="9628"/>
      </w:tblGrid>
      <w:tr w:rsidR="00C85C64" w:rsidRPr="00E80562" w14:paraId="6AE3CF32" w14:textId="77777777" w:rsidTr="00BC2ABE">
        <w:trPr>
          <w:trHeight w:val="416"/>
        </w:trPr>
        <w:tc>
          <w:tcPr>
            <w:tcW w:w="9628" w:type="dxa"/>
            <w:shd w:val="clear" w:color="auto" w:fill="005063"/>
            <w:vAlign w:val="center"/>
          </w:tcPr>
          <w:p w14:paraId="1EB3983B" w14:textId="1059BF96" w:rsidR="00C85C64" w:rsidRPr="00E80562" w:rsidRDefault="00C85C64" w:rsidP="008E07EE">
            <w:pPr>
              <w:pStyle w:val="ListParagraph"/>
              <w:numPr>
                <w:ilvl w:val="0"/>
                <w:numId w:val="11"/>
              </w:numPr>
              <w:ind w:left="458"/>
              <w:rPr>
                <w:b/>
                <w:caps/>
                <w:color w:val="FFFFFF" w:themeColor="background1"/>
                <w:sz w:val="26"/>
                <w:szCs w:val="26"/>
              </w:rPr>
            </w:pPr>
            <w:r w:rsidRPr="00E80562">
              <w:rPr>
                <w:b/>
                <w:caps/>
                <w:color w:val="FFFFFF" w:themeColor="background1"/>
                <w:sz w:val="26"/>
                <w:szCs w:val="26"/>
              </w:rPr>
              <w:lastRenderedPageBreak/>
              <w:t>TECHNIN</w:t>
            </w:r>
            <w:r w:rsidR="000B3DFC" w:rsidRPr="00E80562">
              <w:rPr>
                <w:b/>
                <w:caps/>
                <w:color w:val="FFFFFF" w:themeColor="background1"/>
                <w:sz w:val="26"/>
                <w:szCs w:val="26"/>
              </w:rPr>
              <w:t>iai</w:t>
            </w:r>
            <w:r w:rsidRPr="00E80562">
              <w:rPr>
                <w:b/>
                <w:caps/>
                <w:color w:val="FFFFFF" w:themeColor="background1"/>
                <w:sz w:val="26"/>
                <w:szCs w:val="26"/>
              </w:rPr>
              <w:t xml:space="preserve"> REIKALAVIM</w:t>
            </w:r>
            <w:r w:rsidR="000B3DFC" w:rsidRPr="00E80562">
              <w:rPr>
                <w:b/>
                <w:caps/>
                <w:color w:val="FFFFFF" w:themeColor="background1"/>
                <w:sz w:val="26"/>
                <w:szCs w:val="26"/>
              </w:rPr>
              <w:t>iai</w:t>
            </w:r>
            <w:r w:rsidR="00093A83" w:rsidRPr="00E80562">
              <w:rPr>
                <w:b/>
                <w:caps/>
                <w:color w:val="FFFFFF" w:themeColor="background1"/>
                <w:sz w:val="26"/>
                <w:szCs w:val="26"/>
              </w:rPr>
              <w:t xml:space="preserve"> projektui</w:t>
            </w:r>
          </w:p>
        </w:tc>
      </w:tr>
    </w:tbl>
    <w:p w14:paraId="6B11F4C1" w14:textId="2D29FD14" w:rsidR="00591763" w:rsidRPr="00E80562" w:rsidRDefault="00591763" w:rsidP="008E07EE">
      <w:pPr>
        <w:pStyle w:val="Bodytext1"/>
        <w:numPr>
          <w:ilvl w:val="1"/>
          <w:numId w:val="31"/>
        </w:numPr>
        <w:tabs>
          <w:tab w:val="left" w:pos="567"/>
        </w:tabs>
        <w:spacing w:before="100" w:beforeAutospacing="1" w:after="0" w:line="240" w:lineRule="auto"/>
        <w:ind w:left="357" w:hanging="357"/>
        <w:jc w:val="both"/>
        <w:rPr>
          <w:rFonts w:ascii="Arial Narrow" w:hAnsi="Arial Narrow"/>
          <w:sz w:val="24"/>
          <w:szCs w:val="24"/>
        </w:rPr>
      </w:pPr>
      <w:r w:rsidRPr="00E80562">
        <w:rPr>
          <w:rFonts w:ascii="Arial Narrow" w:hAnsi="Arial Narrow"/>
          <w:sz w:val="24"/>
          <w:szCs w:val="24"/>
        </w:rPr>
        <w:t xml:space="preserve">Prieš pradėdamas rengti paprastojo remonto aprašą, Rangovas privalo įvertinti </w:t>
      </w:r>
      <w:r w:rsidR="000534EB" w:rsidRPr="00E80562">
        <w:rPr>
          <w:rFonts w:ascii="Arial Narrow" w:hAnsi="Arial Narrow"/>
          <w:sz w:val="24"/>
          <w:szCs w:val="24"/>
        </w:rPr>
        <w:t xml:space="preserve">5G bokštų </w:t>
      </w:r>
      <w:r w:rsidRPr="00E80562">
        <w:rPr>
          <w:rFonts w:ascii="Arial Narrow" w:hAnsi="Arial Narrow"/>
          <w:sz w:val="24"/>
          <w:szCs w:val="24"/>
        </w:rPr>
        <w:t xml:space="preserve">ir kitos techninėje specifikacijoje numatytos įrangos įrengimo galimybes, patikslinti įrangos komplektaciją, parengti projektinius sprendinius ir pateikti juos derinti Perkančiajai organizacijai. </w:t>
      </w:r>
    </w:p>
    <w:p w14:paraId="4132B93D" w14:textId="10D91780" w:rsidR="000C26AF" w:rsidRPr="00E80562" w:rsidRDefault="000C26AF" w:rsidP="008E07EE">
      <w:pPr>
        <w:pStyle w:val="Bodytext1"/>
        <w:numPr>
          <w:ilvl w:val="1"/>
          <w:numId w:val="31"/>
        </w:numPr>
        <w:tabs>
          <w:tab w:val="left" w:pos="567"/>
        </w:tabs>
        <w:spacing w:before="0" w:after="0" w:line="240" w:lineRule="auto"/>
        <w:jc w:val="both"/>
        <w:rPr>
          <w:rFonts w:ascii="Arial Narrow" w:hAnsi="Arial Narrow"/>
          <w:sz w:val="24"/>
          <w:szCs w:val="24"/>
        </w:rPr>
      </w:pPr>
      <w:r w:rsidRPr="00E80562">
        <w:rPr>
          <w:rFonts w:ascii="Arial Narrow" w:hAnsi="Arial Narrow"/>
          <w:sz w:val="24"/>
          <w:szCs w:val="24"/>
        </w:rPr>
        <w:t>Tiekėjas privalo atlikti visus reikiamus inžinerinius tyrinėjimus (vizualinės apžiūros, kelio ir kelio statinių geometriniai ir kt.), reikalingus Aprašui parengti bei paprastojo remonto darbams atlikti, kurie nurodyti Techninė</w:t>
      </w:r>
      <w:r w:rsidR="0049469B" w:rsidRPr="00E80562">
        <w:rPr>
          <w:rFonts w:ascii="Arial Narrow" w:hAnsi="Arial Narrow"/>
          <w:sz w:val="24"/>
          <w:szCs w:val="24"/>
        </w:rPr>
        <w:t>je</w:t>
      </w:r>
      <w:r w:rsidRPr="00E80562">
        <w:rPr>
          <w:rFonts w:ascii="Arial Narrow" w:hAnsi="Arial Narrow"/>
          <w:sz w:val="24"/>
          <w:szCs w:val="24"/>
        </w:rPr>
        <w:t xml:space="preserve"> specifikacijo</w:t>
      </w:r>
      <w:r w:rsidR="0049469B" w:rsidRPr="00E80562">
        <w:rPr>
          <w:rFonts w:ascii="Arial Narrow" w:hAnsi="Arial Narrow"/>
          <w:sz w:val="24"/>
          <w:szCs w:val="24"/>
        </w:rPr>
        <w:t xml:space="preserve">je. </w:t>
      </w:r>
      <w:r w:rsidRPr="00E80562">
        <w:rPr>
          <w:rFonts w:ascii="Arial Narrow" w:hAnsi="Arial Narrow"/>
          <w:sz w:val="24"/>
          <w:szCs w:val="24"/>
        </w:rPr>
        <w:t>Visų inžinerinių tyrinėjimų ataskaitos pateikiamos Užsakovui, kaip Aprašo dalis.</w:t>
      </w:r>
      <w:r w:rsidR="002925C7" w:rsidRPr="00E80562">
        <w:rPr>
          <w:rFonts w:ascii="Arial Narrow" w:hAnsi="Arial Narrow"/>
          <w:sz w:val="24"/>
          <w:szCs w:val="24"/>
        </w:rPr>
        <w:t xml:space="preserve"> </w:t>
      </w:r>
    </w:p>
    <w:p w14:paraId="06C741B8" w14:textId="6C5355E4" w:rsidR="0086757F" w:rsidRPr="00E80562" w:rsidRDefault="0086757F" w:rsidP="008E07EE">
      <w:pPr>
        <w:pStyle w:val="Bodytext1"/>
        <w:numPr>
          <w:ilvl w:val="1"/>
          <w:numId w:val="31"/>
        </w:numPr>
        <w:tabs>
          <w:tab w:val="left" w:pos="567"/>
        </w:tabs>
        <w:spacing w:before="0" w:after="0" w:line="240" w:lineRule="auto"/>
        <w:jc w:val="both"/>
        <w:rPr>
          <w:rFonts w:ascii="Arial Narrow" w:hAnsi="Arial Narrow"/>
          <w:sz w:val="24"/>
          <w:szCs w:val="24"/>
        </w:rPr>
      </w:pPr>
      <w:r w:rsidRPr="00E80562">
        <w:rPr>
          <w:rFonts w:ascii="Arial Narrow" w:hAnsi="Arial Narrow"/>
          <w:sz w:val="24"/>
          <w:szCs w:val="24"/>
        </w:rPr>
        <w:t xml:space="preserve">Paprastojo remonto apraše turi būti pateikti visų techninėje specifikacijoje numatytų įrenginių, sistemų ir susijusių sprendinių projektiniai aprašymai, įskaitant </w:t>
      </w:r>
      <w:r w:rsidR="000C26AF" w:rsidRPr="00E80562">
        <w:rPr>
          <w:rFonts w:ascii="Arial Narrow" w:hAnsi="Arial Narrow"/>
          <w:sz w:val="24"/>
          <w:szCs w:val="24"/>
        </w:rPr>
        <w:t xml:space="preserve">5G bokštus, </w:t>
      </w:r>
      <w:r w:rsidRPr="00E80562">
        <w:rPr>
          <w:rFonts w:ascii="Arial Narrow" w:hAnsi="Arial Narrow"/>
          <w:sz w:val="24"/>
          <w:szCs w:val="24"/>
        </w:rPr>
        <w:t>įrangos spintas</w:t>
      </w:r>
      <w:r w:rsidR="000C26AF" w:rsidRPr="00E80562">
        <w:rPr>
          <w:rFonts w:ascii="Arial Narrow" w:hAnsi="Arial Narrow"/>
          <w:sz w:val="24"/>
          <w:szCs w:val="24"/>
        </w:rPr>
        <w:t>, aikštelės aptvėrimą</w:t>
      </w:r>
      <w:r w:rsidRPr="00E80562">
        <w:rPr>
          <w:rFonts w:ascii="Arial Narrow" w:hAnsi="Arial Narrow"/>
          <w:sz w:val="24"/>
          <w:szCs w:val="24"/>
        </w:rPr>
        <w:t xml:space="preserve"> ir kitą projekto sprendiniams reikalingą įrangą. Paprastojo remonto apraše taip pat turi būti pateikti projektiniai įrangos išdėstymo, montavimo, elektros maitinimo, ryšio, duomenų perdavimo, kabelių trasų, įžeminimo, žaibosaugos ir viršįtampių apsaugos sprendiniai, medžiagų kiekiai ir skaičiavimai, nurodymai dėl darbų vykdymo, principinės ir projektinės įrangos jungimo schemos, įrangos montavimo ant laikančiųjų konstrukcijų schemos ir kiti projektui įgyvendinti būtini sprendiniai.</w:t>
      </w:r>
      <w:r w:rsidR="002925C7" w:rsidRPr="00E80562">
        <w:rPr>
          <w:rFonts w:ascii="Arial Narrow" w:hAnsi="Arial Narrow"/>
          <w:sz w:val="24"/>
          <w:szCs w:val="24"/>
        </w:rPr>
        <w:t xml:space="preserve"> </w:t>
      </w:r>
    </w:p>
    <w:p w14:paraId="00B2CD00" w14:textId="2DD316D9" w:rsidR="0033072D" w:rsidRPr="00E80562" w:rsidRDefault="009221C3" w:rsidP="008E07EE">
      <w:pPr>
        <w:pStyle w:val="Bodytext1"/>
        <w:numPr>
          <w:ilvl w:val="1"/>
          <w:numId w:val="31"/>
        </w:numPr>
        <w:tabs>
          <w:tab w:val="left" w:pos="567"/>
        </w:tabs>
        <w:spacing w:before="0" w:after="0" w:line="240" w:lineRule="auto"/>
        <w:jc w:val="both"/>
        <w:rPr>
          <w:rFonts w:ascii="Arial Narrow" w:hAnsi="Arial Narrow"/>
          <w:sz w:val="24"/>
          <w:szCs w:val="24"/>
        </w:rPr>
      </w:pPr>
      <w:r w:rsidRPr="00E80562">
        <w:rPr>
          <w:rFonts w:ascii="Arial Narrow" w:hAnsi="Arial Narrow"/>
          <w:sz w:val="24"/>
          <w:szCs w:val="24"/>
        </w:rPr>
        <w:t xml:space="preserve">Techninės aikštelės, 5G ryšio bokštai, ryšio įrangos spintos ir kita su objektu susijusi infrastruktūra nuo kelio važiuojamosios dalies turi būti atskirta apsauginėmis kelio atitvarų sistemomis. </w:t>
      </w:r>
      <w:r w:rsidR="00E15090" w:rsidRPr="00E80562">
        <w:rPr>
          <w:rFonts w:ascii="Arial Narrow" w:hAnsi="Arial Narrow"/>
          <w:sz w:val="24"/>
          <w:szCs w:val="24"/>
        </w:rPr>
        <w:t>Apsauginės kelio atitvarų sistemos, turi būti projektuojamos ir įrengiamos vadovaujantis Apsauginių atitvarų sistemų projektavimo taisyklėmis KPT TAS 09 ir Apsauginių plieninių atitvarų sistemų techninių reikalavimų aprašu TRA TAS-PL 09. Apsauginių atitvarų sistemų charakteristikos turi būti parenkamos pagal pavojingumo lygį, transporto srauto sudėtį ir turi atitikti standartą LST EN 1317-2 arba lygiavertį standartą.</w:t>
      </w:r>
      <w:r w:rsidR="004939DF" w:rsidRPr="00E80562">
        <w:rPr>
          <w:rFonts w:ascii="Arial Narrow" w:hAnsi="Arial Narrow"/>
          <w:sz w:val="24"/>
          <w:szCs w:val="24"/>
        </w:rPr>
        <w:t xml:space="preserve"> Atitvarų projektavimo ir įrengimo darbų kaina turi būti įtraukta į pasiūlymo kainą.</w:t>
      </w:r>
    </w:p>
    <w:p w14:paraId="594C5B4B" w14:textId="00F8677B" w:rsidR="000B718F" w:rsidRPr="00E80562" w:rsidRDefault="003146EB" w:rsidP="008E07EE">
      <w:pPr>
        <w:pStyle w:val="Bodytext1"/>
        <w:numPr>
          <w:ilvl w:val="1"/>
          <w:numId w:val="31"/>
        </w:numPr>
        <w:tabs>
          <w:tab w:val="left" w:pos="567"/>
        </w:tabs>
        <w:spacing w:before="0" w:after="0" w:line="240" w:lineRule="auto"/>
        <w:jc w:val="both"/>
        <w:rPr>
          <w:rFonts w:ascii="Arial Narrow" w:hAnsi="Arial Narrow"/>
          <w:sz w:val="24"/>
          <w:szCs w:val="24"/>
        </w:rPr>
      </w:pPr>
      <w:r w:rsidRPr="00E80562">
        <w:rPr>
          <w:rFonts w:ascii="Arial Narrow" w:hAnsi="Arial Narrow"/>
          <w:sz w:val="24"/>
          <w:szCs w:val="24"/>
        </w:rPr>
        <w:t>Paprastojo remonto aprašo</w:t>
      </w:r>
      <w:r w:rsidR="000B718F" w:rsidRPr="00E80562">
        <w:rPr>
          <w:rFonts w:ascii="Arial Narrow" w:hAnsi="Arial Narrow"/>
          <w:sz w:val="24"/>
          <w:szCs w:val="24"/>
        </w:rPr>
        <w:t xml:space="preserve"> sprendiniai turi užtikrinti, kad esama kelio konstrukcija nebūtų pažeista. Esant poreikiui, numatyti papildomas esamo kelio sankasos sutvirtinimo priemones (pvz., atramines sieneles, šlaitų sutvirtinimą ar kitas stabilumą užtikrinančias priemones).</w:t>
      </w:r>
    </w:p>
    <w:p w14:paraId="0E63637B" w14:textId="6FADE6BA" w:rsidR="002C1403" w:rsidRPr="00E80562" w:rsidRDefault="0026724E" w:rsidP="008E07EE">
      <w:pPr>
        <w:pStyle w:val="Bodytext1"/>
        <w:numPr>
          <w:ilvl w:val="1"/>
          <w:numId w:val="31"/>
        </w:numPr>
        <w:tabs>
          <w:tab w:val="left" w:pos="567"/>
        </w:tabs>
        <w:spacing w:before="0" w:after="0" w:line="240" w:lineRule="auto"/>
        <w:jc w:val="both"/>
        <w:rPr>
          <w:rFonts w:ascii="Arial Narrow" w:hAnsi="Arial Narrow"/>
          <w:sz w:val="24"/>
          <w:szCs w:val="24"/>
        </w:rPr>
      </w:pPr>
      <w:r w:rsidRPr="00E80562">
        <w:rPr>
          <w:rFonts w:ascii="Arial Narrow" w:hAnsi="Arial Narrow"/>
          <w:sz w:val="24"/>
          <w:szCs w:val="24"/>
        </w:rPr>
        <w:t>Rangovas privalo savo lėšomis ir atsakomybe gauti visus paprastojo remonto aprašui parengti ir darbams vykdyti būtinus leidimus, sąlygas ir suderinimus</w:t>
      </w:r>
      <w:r w:rsidR="003D6002" w:rsidRPr="00E80562">
        <w:rPr>
          <w:rFonts w:ascii="Arial Narrow" w:hAnsi="Arial Narrow"/>
          <w:sz w:val="24"/>
          <w:szCs w:val="24"/>
        </w:rPr>
        <w:t xml:space="preserve"> (įskaitant, bet neapsiribojant, topografinių tyrimų atlikimu, inžineriniais geologiniais tyrimais, elektros ir ryšių tinklų prisijungimo sąlygų gavimu, servitutų nustatymu ir įregistravimu.)</w:t>
      </w:r>
      <w:r w:rsidRPr="00E80562">
        <w:rPr>
          <w:rFonts w:ascii="Arial Narrow" w:hAnsi="Arial Narrow"/>
          <w:sz w:val="24"/>
          <w:szCs w:val="24"/>
        </w:rPr>
        <w:t>. Šios išlaidos turi būti įskaičiuotos į paprastojo remonto aprašo parengimo ir, jeigu reikia, papildymo išlaidas. Jeigu leidimų, sąlygų ar suderinimų gavimo metu keliami reikalavimai, kurie, Rangovo vertinimu, nėra pagrįsti arba gali turėti įtakos projekto sprendiniams, darbų vykdymui, terminams ar kainai, Rangovas privalo apie tai nedelsdamas informuoti Perkančiąją organizaciją. Paprastojo remonto aprašas ir jo papildymai turi būti suderinti su Perkančiąja organizacija</w:t>
      </w:r>
      <w:r w:rsidR="00377E7C" w:rsidRPr="00E80562">
        <w:rPr>
          <w:rFonts w:ascii="Arial Narrow" w:hAnsi="Arial Narrow"/>
          <w:sz w:val="24"/>
          <w:szCs w:val="24"/>
        </w:rPr>
        <w:t>.</w:t>
      </w:r>
    </w:p>
    <w:p w14:paraId="2B0BCB4B" w14:textId="35AB9D42" w:rsidR="00432CDB" w:rsidRPr="00E80562" w:rsidRDefault="00432CDB" w:rsidP="008E07EE">
      <w:pPr>
        <w:pStyle w:val="Bodytext1"/>
        <w:numPr>
          <w:ilvl w:val="1"/>
          <w:numId w:val="31"/>
        </w:numPr>
        <w:tabs>
          <w:tab w:val="left" w:pos="567"/>
        </w:tabs>
        <w:spacing w:before="0" w:after="0" w:line="240" w:lineRule="auto"/>
        <w:jc w:val="both"/>
        <w:rPr>
          <w:rFonts w:ascii="Arial Narrow" w:hAnsi="Arial Narrow"/>
          <w:sz w:val="24"/>
          <w:szCs w:val="24"/>
        </w:rPr>
      </w:pPr>
      <w:r w:rsidRPr="00E80562">
        <w:rPr>
          <w:rFonts w:ascii="Arial Narrow" w:hAnsi="Arial Narrow"/>
          <w:sz w:val="24"/>
          <w:szCs w:val="24"/>
        </w:rPr>
        <w:t xml:space="preserve">Sutarties vykdymo metu Statytojas (Užsakovas) gali paprašyti (raštu ar kitomis komunikacijos priemonėmis) </w:t>
      </w:r>
      <w:r w:rsidR="00860BC5" w:rsidRPr="00E80562">
        <w:rPr>
          <w:rFonts w:ascii="Arial Narrow" w:hAnsi="Arial Narrow"/>
          <w:sz w:val="24"/>
          <w:szCs w:val="24"/>
        </w:rPr>
        <w:t>rangovo</w:t>
      </w:r>
      <w:r w:rsidRPr="00E80562">
        <w:rPr>
          <w:rFonts w:ascii="Arial Narrow" w:hAnsi="Arial Narrow"/>
          <w:sz w:val="24"/>
          <w:szCs w:val="24"/>
        </w:rPr>
        <w:t xml:space="preserve"> pateikti peržiūrėti atliktus projektavimo darbus ir patikrinti, ar jie vykdomi pagal techninę specifikaciją ir sutartyje nustatytus terminus. </w:t>
      </w:r>
    </w:p>
    <w:p w14:paraId="256EC2B3" w14:textId="7201FB94" w:rsidR="009F088C" w:rsidRPr="00E80562" w:rsidRDefault="008E24E0" w:rsidP="008E07EE">
      <w:pPr>
        <w:pStyle w:val="Bodytext1"/>
        <w:numPr>
          <w:ilvl w:val="1"/>
          <w:numId w:val="31"/>
        </w:numPr>
        <w:tabs>
          <w:tab w:val="left" w:pos="567"/>
        </w:tabs>
        <w:spacing w:before="0" w:after="0" w:line="240" w:lineRule="auto"/>
        <w:jc w:val="both"/>
        <w:rPr>
          <w:rFonts w:ascii="Arial Narrow" w:hAnsi="Arial Narrow"/>
          <w:sz w:val="24"/>
          <w:szCs w:val="24"/>
        </w:rPr>
      </w:pPr>
      <w:r w:rsidRPr="00E80562">
        <w:rPr>
          <w:rFonts w:ascii="Arial Narrow" w:hAnsi="Arial Narrow"/>
          <w:sz w:val="24"/>
          <w:szCs w:val="24"/>
        </w:rPr>
        <w:t xml:space="preserve">Statytojui (Užsakovui) pareikalavus, surengti sprendinių (atliktų darbų) pristatymą su Statytoju (Užsakovu) suderintu formatu, data ir laiku. </w:t>
      </w:r>
    </w:p>
    <w:p w14:paraId="7785A358" w14:textId="5982D307" w:rsidR="000C26AF" w:rsidRPr="00E80562" w:rsidRDefault="00F52DE6" w:rsidP="008E07EE">
      <w:pPr>
        <w:pStyle w:val="Bodytext1"/>
        <w:numPr>
          <w:ilvl w:val="1"/>
          <w:numId w:val="31"/>
        </w:numPr>
        <w:tabs>
          <w:tab w:val="left" w:pos="567"/>
        </w:tabs>
        <w:spacing w:before="0" w:after="0" w:line="240" w:lineRule="auto"/>
        <w:jc w:val="both"/>
        <w:rPr>
          <w:rFonts w:ascii="Arial Narrow" w:hAnsi="Arial Narrow"/>
          <w:sz w:val="24"/>
          <w:szCs w:val="24"/>
        </w:rPr>
      </w:pPr>
      <w:r w:rsidRPr="00E80562">
        <w:rPr>
          <w:rFonts w:ascii="Arial Narrow" w:hAnsi="Arial Narrow"/>
          <w:sz w:val="24"/>
          <w:szCs w:val="24"/>
        </w:rPr>
        <w:t>Teikėjas turi parengti susitikimų, posėdžių dėl rengiamo Projekto sprendinių ar kitų su sutarties vykdymu susijusių klausimų protokolų projektus, formą ir turinį suderinti su Užsakovu (esant poreikiui)</w:t>
      </w:r>
      <w:r w:rsidR="002F6E08" w:rsidRPr="00E80562">
        <w:rPr>
          <w:rFonts w:ascii="Arial Narrow" w:hAnsi="Arial Narrow"/>
          <w:sz w:val="24"/>
          <w:szCs w:val="24"/>
        </w:rPr>
        <w:t>.</w:t>
      </w:r>
    </w:p>
    <w:p w14:paraId="0BACA761" w14:textId="5B843ECB" w:rsidR="0056573D" w:rsidRPr="00E80562" w:rsidRDefault="0056573D">
      <w:pPr>
        <w:jc w:val="left"/>
        <w:rPr>
          <w:rFonts w:ascii="Arial Narrow" w:eastAsia="Calibri" w:hAnsi="Arial Narrow" w:cstheme="minorBidi"/>
          <w:szCs w:val="24"/>
        </w:rPr>
      </w:pPr>
      <w:r w:rsidRPr="00E80562">
        <w:rPr>
          <w:rFonts w:eastAsia="Calibri"/>
          <w:szCs w:val="24"/>
        </w:rPr>
        <w:br w:type="page"/>
      </w:r>
    </w:p>
    <w:tbl>
      <w:tblPr>
        <w:tblStyle w:val="TableGrid"/>
        <w:tblW w:w="0" w:type="auto"/>
        <w:shd w:val="clear" w:color="auto" w:fill="005063"/>
        <w:tblLook w:val="04A0" w:firstRow="1" w:lastRow="0" w:firstColumn="1" w:lastColumn="0" w:noHBand="0" w:noVBand="1"/>
      </w:tblPr>
      <w:tblGrid>
        <w:gridCol w:w="9628"/>
      </w:tblGrid>
      <w:tr w:rsidR="00CA66BB" w:rsidRPr="00E80562" w14:paraId="1ABB4ECC" w14:textId="77777777" w:rsidTr="00AD7EAB">
        <w:trPr>
          <w:trHeight w:val="416"/>
        </w:trPr>
        <w:tc>
          <w:tcPr>
            <w:tcW w:w="9628" w:type="dxa"/>
            <w:shd w:val="clear" w:color="auto" w:fill="005063"/>
            <w:vAlign w:val="center"/>
          </w:tcPr>
          <w:p w14:paraId="1B6C09A9" w14:textId="77777777" w:rsidR="00CA66BB" w:rsidRPr="00E80562" w:rsidRDefault="00CA66BB" w:rsidP="008E07EE">
            <w:pPr>
              <w:pStyle w:val="ListParagraph"/>
              <w:numPr>
                <w:ilvl w:val="0"/>
                <w:numId w:val="11"/>
              </w:numPr>
              <w:ind w:left="458"/>
              <w:rPr>
                <w:b/>
                <w:caps/>
                <w:color w:val="FFFFFF" w:themeColor="background1"/>
                <w:sz w:val="26"/>
                <w:szCs w:val="26"/>
              </w:rPr>
            </w:pPr>
            <w:r w:rsidRPr="00E80562">
              <w:rPr>
                <w:b/>
                <w:caps/>
                <w:color w:val="FFFFFF" w:themeColor="background1"/>
                <w:sz w:val="26"/>
                <w:szCs w:val="26"/>
              </w:rPr>
              <w:lastRenderedPageBreak/>
              <w:t>Aprašo parengimo etapai, tvarka, terminai</w:t>
            </w:r>
          </w:p>
        </w:tc>
      </w:tr>
    </w:tbl>
    <w:p w14:paraId="1ECA96A4" w14:textId="332AA623" w:rsidR="00CA66BB" w:rsidRPr="00E80562" w:rsidRDefault="00CA66BB" w:rsidP="008E07EE">
      <w:pPr>
        <w:pStyle w:val="ListParagraph"/>
        <w:numPr>
          <w:ilvl w:val="1"/>
          <w:numId w:val="19"/>
        </w:numPr>
        <w:spacing w:before="120" w:after="120"/>
        <w:ind w:left="567" w:hanging="567"/>
        <w:jc w:val="both"/>
        <w:rPr>
          <w:sz w:val="24"/>
          <w:szCs w:val="24"/>
        </w:rPr>
      </w:pPr>
      <w:r w:rsidRPr="00E80562">
        <w:rPr>
          <w:sz w:val="24"/>
          <w:szCs w:val="24"/>
        </w:rPr>
        <w:t>Terminai:</w:t>
      </w:r>
    </w:p>
    <w:tbl>
      <w:tblPr>
        <w:tblW w:w="9498" w:type="dxa"/>
        <w:tblInd w:w="-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29"/>
        <w:gridCol w:w="1603"/>
        <w:gridCol w:w="2366"/>
      </w:tblGrid>
      <w:tr w:rsidR="00CA66BB" w:rsidRPr="00E80562" w14:paraId="609F27CE" w14:textId="77777777" w:rsidTr="0056573D">
        <w:trPr>
          <w:trHeight w:val="556"/>
          <w:tblHeader/>
        </w:trPr>
        <w:tc>
          <w:tcPr>
            <w:tcW w:w="5529"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5D01E3B3" w14:textId="77777777" w:rsidR="00CA66BB" w:rsidRPr="00E80562" w:rsidRDefault="00CA66BB" w:rsidP="00AD7EAB">
            <w:pPr>
              <w:pStyle w:val="ListParagraph"/>
              <w:tabs>
                <w:tab w:val="left" w:pos="426"/>
              </w:tabs>
              <w:ind w:left="0"/>
              <w:jc w:val="center"/>
              <w:rPr>
                <w:b/>
                <w:bCs/>
                <w:sz w:val="24"/>
                <w:szCs w:val="32"/>
              </w:rPr>
            </w:pPr>
            <w:r w:rsidRPr="00E80562">
              <w:rPr>
                <w:b/>
                <w:bCs/>
                <w:sz w:val="24"/>
                <w:szCs w:val="32"/>
              </w:rPr>
              <w:t>Veiksmas</w:t>
            </w:r>
          </w:p>
        </w:tc>
        <w:tc>
          <w:tcPr>
            <w:tcW w:w="1603"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2C8926DD" w14:textId="77777777" w:rsidR="00CA66BB" w:rsidRPr="00E80562" w:rsidRDefault="00CA66BB" w:rsidP="00AD7EAB">
            <w:pPr>
              <w:pStyle w:val="ListParagraph"/>
              <w:tabs>
                <w:tab w:val="left" w:pos="426"/>
              </w:tabs>
              <w:ind w:left="0"/>
              <w:jc w:val="center"/>
              <w:rPr>
                <w:b/>
                <w:bCs/>
                <w:sz w:val="24"/>
                <w:szCs w:val="32"/>
              </w:rPr>
            </w:pPr>
            <w:r w:rsidRPr="00E80562">
              <w:rPr>
                <w:b/>
                <w:bCs/>
                <w:sz w:val="24"/>
                <w:szCs w:val="32"/>
              </w:rPr>
              <w:t>Darbo dienų skaičius, </w:t>
            </w:r>
            <w:proofErr w:type="spellStart"/>
            <w:r w:rsidRPr="00E80562">
              <w:rPr>
                <w:b/>
                <w:bCs/>
                <w:sz w:val="24"/>
                <w:szCs w:val="32"/>
              </w:rPr>
              <w:t>max</w:t>
            </w:r>
            <w:proofErr w:type="spellEnd"/>
          </w:p>
        </w:tc>
        <w:tc>
          <w:tcPr>
            <w:tcW w:w="2366"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24A4C826" w14:textId="77777777" w:rsidR="00CA66BB" w:rsidRPr="00E80562" w:rsidRDefault="00CA66BB" w:rsidP="00AD7EAB">
            <w:pPr>
              <w:pStyle w:val="ListParagraph"/>
              <w:tabs>
                <w:tab w:val="left" w:pos="426"/>
              </w:tabs>
              <w:ind w:left="0"/>
              <w:jc w:val="center"/>
              <w:rPr>
                <w:b/>
                <w:bCs/>
                <w:sz w:val="24"/>
                <w:szCs w:val="32"/>
              </w:rPr>
            </w:pPr>
            <w:r w:rsidRPr="00E80562">
              <w:rPr>
                <w:b/>
                <w:bCs/>
                <w:sz w:val="24"/>
                <w:szCs w:val="32"/>
              </w:rPr>
              <w:t>Pastabos</w:t>
            </w:r>
          </w:p>
        </w:tc>
      </w:tr>
      <w:tr w:rsidR="00CA66BB" w:rsidRPr="00E80562" w14:paraId="37EFEF41" w14:textId="77777777" w:rsidTr="0056573D">
        <w:trPr>
          <w:trHeight w:val="300"/>
        </w:trPr>
        <w:tc>
          <w:tcPr>
            <w:tcW w:w="5529" w:type="dxa"/>
            <w:tcBorders>
              <w:top w:val="single" w:sz="4" w:space="0" w:color="auto"/>
              <w:left w:val="single" w:sz="4" w:space="0" w:color="auto"/>
              <w:bottom w:val="single" w:sz="4" w:space="0" w:color="auto"/>
              <w:right w:val="single" w:sz="4" w:space="0" w:color="auto"/>
            </w:tcBorders>
            <w:vAlign w:val="center"/>
            <w:hideMark/>
          </w:tcPr>
          <w:p w14:paraId="54C6E70C" w14:textId="77777777" w:rsidR="00CA66BB" w:rsidRPr="00E80562" w:rsidRDefault="00CA66BB" w:rsidP="008E07EE">
            <w:pPr>
              <w:pStyle w:val="ListParagraph"/>
              <w:numPr>
                <w:ilvl w:val="0"/>
                <w:numId w:val="32"/>
              </w:numPr>
              <w:tabs>
                <w:tab w:val="left" w:pos="426"/>
              </w:tabs>
              <w:jc w:val="both"/>
              <w:rPr>
                <w:sz w:val="24"/>
                <w:szCs w:val="32"/>
              </w:rPr>
            </w:pPr>
            <w:r w:rsidRPr="00E80562">
              <w:rPr>
                <w:sz w:val="24"/>
                <w:szCs w:val="32"/>
              </w:rPr>
              <w:t>Užsakovas peržiūri pateiktą Aprašą ir pateikia pastabas</w:t>
            </w:r>
          </w:p>
        </w:tc>
        <w:tc>
          <w:tcPr>
            <w:tcW w:w="1603" w:type="dxa"/>
            <w:tcBorders>
              <w:top w:val="single" w:sz="4" w:space="0" w:color="auto"/>
              <w:left w:val="single" w:sz="4" w:space="0" w:color="auto"/>
              <w:bottom w:val="single" w:sz="4" w:space="0" w:color="auto"/>
              <w:right w:val="single" w:sz="4" w:space="0" w:color="auto"/>
            </w:tcBorders>
            <w:vAlign w:val="center"/>
            <w:hideMark/>
          </w:tcPr>
          <w:p w14:paraId="6D9A8FB3" w14:textId="77777777" w:rsidR="00CA66BB" w:rsidRPr="00E80562" w:rsidRDefault="00CA66BB" w:rsidP="00AD7EAB">
            <w:pPr>
              <w:pStyle w:val="ListParagraph"/>
              <w:tabs>
                <w:tab w:val="left" w:pos="426"/>
              </w:tabs>
              <w:ind w:left="0"/>
              <w:jc w:val="center"/>
              <w:rPr>
                <w:sz w:val="24"/>
                <w:szCs w:val="32"/>
              </w:rPr>
            </w:pPr>
            <w:r w:rsidRPr="00E80562">
              <w:rPr>
                <w:sz w:val="24"/>
                <w:szCs w:val="32"/>
              </w:rPr>
              <w:t>7</w:t>
            </w:r>
          </w:p>
        </w:tc>
        <w:tc>
          <w:tcPr>
            <w:tcW w:w="2366" w:type="dxa"/>
            <w:tcBorders>
              <w:top w:val="single" w:sz="4" w:space="0" w:color="auto"/>
              <w:left w:val="single" w:sz="4" w:space="0" w:color="auto"/>
              <w:bottom w:val="single" w:sz="4" w:space="0" w:color="auto"/>
              <w:right w:val="single" w:sz="4" w:space="0" w:color="auto"/>
            </w:tcBorders>
            <w:hideMark/>
          </w:tcPr>
          <w:p w14:paraId="5D87A5C9" w14:textId="77777777" w:rsidR="00CA66BB" w:rsidRPr="00E80562" w:rsidRDefault="00CA66BB" w:rsidP="00AD7EAB">
            <w:pPr>
              <w:pStyle w:val="ListParagraph"/>
              <w:tabs>
                <w:tab w:val="left" w:pos="426"/>
              </w:tabs>
              <w:ind w:left="0"/>
              <w:jc w:val="both"/>
              <w:rPr>
                <w:sz w:val="24"/>
                <w:szCs w:val="32"/>
              </w:rPr>
            </w:pPr>
            <w:r w:rsidRPr="00E80562">
              <w:rPr>
                <w:sz w:val="24"/>
                <w:szCs w:val="32"/>
              </w:rPr>
              <w:t> </w:t>
            </w:r>
          </w:p>
        </w:tc>
      </w:tr>
      <w:tr w:rsidR="00CA66BB" w:rsidRPr="00E80562" w14:paraId="790651DF" w14:textId="77777777" w:rsidTr="0056573D">
        <w:trPr>
          <w:trHeight w:val="300"/>
        </w:trPr>
        <w:tc>
          <w:tcPr>
            <w:tcW w:w="5529" w:type="dxa"/>
            <w:tcBorders>
              <w:top w:val="single" w:sz="4" w:space="0" w:color="auto"/>
              <w:left w:val="single" w:sz="4" w:space="0" w:color="auto"/>
              <w:bottom w:val="single" w:sz="4" w:space="0" w:color="auto"/>
              <w:right w:val="single" w:sz="4" w:space="0" w:color="auto"/>
            </w:tcBorders>
            <w:hideMark/>
          </w:tcPr>
          <w:p w14:paraId="0ABA6549" w14:textId="77777777" w:rsidR="00CA66BB" w:rsidRPr="00E80562" w:rsidRDefault="00CA66BB" w:rsidP="008E07EE">
            <w:pPr>
              <w:pStyle w:val="ListParagraph"/>
              <w:numPr>
                <w:ilvl w:val="0"/>
                <w:numId w:val="33"/>
              </w:numPr>
              <w:tabs>
                <w:tab w:val="left" w:pos="426"/>
              </w:tabs>
              <w:jc w:val="both"/>
              <w:rPr>
                <w:sz w:val="24"/>
                <w:szCs w:val="32"/>
              </w:rPr>
            </w:pPr>
            <w:r w:rsidRPr="00E80562">
              <w:rPr>
                <w:sz w:val="24"/>
                <w:szCs w:val="32"/>
              </w:rPr>
              <w:t>Teikėjas taiso Aprašą ir pateikia tiesiogiai Užsakovui pakartotinei peržiūrai. Prie gautų pastabų pateikiami atsakymai ir / ar nurodoma pataisymo vieta projektinėje dokumentacijoje (*.</w:t>
            </w:r>
            <w:proofErr w:type="spellStart"/>
            <w:r w:rsidRPr="00E80562">
              <w:rPr>
                <w:sz w:val="24"/>
                <w:szCs w:val="32"/>
              </w:rPr>
              <w:t>xlsx</w:t>
            </w:r>
            <w:proofErr w:type="spellEnd"/>
            <w:r w:rsidRPr="00E80562">
              <w:rPr>
                <w:sz w:val="24"/>
                <w:szCs w:val="32"/>
              </w:rPr>
              <w:t xml:space="preserve"> formatu)</w:t>
            </w:r>
          </w:p>
        </w:tc>
        <w:tc>
          <w:tcPr>
            <w:tcW w:w="1603" w:type="dxa"/>
            <w:tcBorders>
              <w:top w:val="single" w:sz="4" w:space="0" w:color="auto"/>
              <w:left w:val="single" w:sz="4" w:space="0" w:color="auto"/>
              <w:bottom w:val="single" w:sz="4" w:space="0" w:color="auto"/>
              <w:right w:val="single" w:sz="4" w:space="0" w:color="auto"/>
            </w:tcBorders>
            <w:vAlign w:val="center"/>
            <w:hideMark/>
          </w:tcPr>
          <w:p w14:paraId="2BCC5EBD" w14:textId="77777777" w:rsidR="00CA66BB" w:rsidRPr="00E80562" w:rsidRDefault="00CA66BB" w:rsidP="00AD7EAB">
            <w:pPr>
              <w:pStyle w:val="ListParagraph"/>
              <w:tabs>
                <w:tab w:val="left" w:pos="426"/>
              </w:tabs>
              <w:ind w:left="0"/>
              <w:jc w:val="center"/>
              <w:rPr>
                <w:sz w:val="24"/>
                <w:szCs w:val="32"/>
              </w:rPr>
            </w:pPr>
            <w:r w:rsidRPr="00E80562">
              <w:rPr>
                <w:sz w:val="24"/>
                <w:szCs w:val="32"/>
              </w:rPr>
              <w:t>Teikėjo atsakomybė</w:t>
            </w:r>
          </w:p>
        </w:tc>
        <w:tc>
          <w:tcPr>
            <w:tcW w:w="2366" w:type="dxa"/>
            <w:vMerge w:val="restart"/>
            <w:tcBorders>
              <w:top w:val="single" w:sz="4" w:space="0" w:color="auto"/>
              <w:left w:val="single" w:sz="4" w:space="0" w:color="auto"/>
              <w:bottom w:val="single" w:sz="4" w:space="0" w:color="auto"/>
              <w:right w:val="single" w:sz="4" w:space="0" w:color="auto"/>
            </w:tcBorders>
            <w:vAlign w:val="center"/>
            <w:hideMark/>
          </w:tcPr>
          <w:p w14:paraId="5A5B3B7F" w14:textId="77777777" w:rsidR="00CA66BB" w:rsidRPr="00E80562" w:rsidRDefault="00CA66BB" w:rsidP="00AD7EAB">
            <w:pPr>
              <w:pStyle w:val="ListParagraph"/>
              <w:tabs>
                <w:tab w:val="left" w:pos="426"/>
              </w:tabs>
              <w:ind w:left="0"/>
              <w:jc w:val="both"/>
              <w:rPr>
                <w:sz w:val="24"/>
                <w:szCs w:val="32"/>
              </w:rPr>
            </w:pPr>
            <w:r w:rsidRPr="00E80562">
              <w:rPr>
                <w:sz w:val="24"/>
                <w:szCs w:val="32"/>
              </w:rPr>
              <w:t>Šios dvi procedūros kartojamos tol, kol projektas yra pataisomas</w:t>
            </w:r>
          </w:p>
        </w:tc>
      </w:tr>
      <w:tr w:rsidR="00CA66BB" w:rsidRPr="00E80562" w14:paraId="31680416" w14:textId="77777777" w:rsidTr="0056573D">
        <w:trPr>
          <w:trHeight w:val="300"/>
        </w:trPr>
        <w:tc>
          <w:tcPr>
            <w:tcW w:w="5529" w:type="dxa"/>
            <w:tcBorders>
              <w:top w:val="single" w:sz="4" w:space="0" w:color="auto"/>
              <w:left w:val="single" w:sz="4" w:space="0" w:color="auto"/>
              <w:bottom w:val="single" w:sz="4" w:space="0" w:color="auto"/>
              <w:right w:val="single" w:sz="4" w:space="0" w:color="auto"/>
            </w:tcBorders>
            <w:hideMark/>
          </w:tcPr>
          <w:p w14:paraId="027FD6F2" w14:textId="1DF26BA2" w:rsidR="00CA66BB" w:rsidRPr="00E80562" w:rsidRDefault="00CA66BB" w:rsidP="008E07EE">
            <w:pPr>
              <w:pStyle w:val="ListParagraph"/>
              <w:numPr>
                <w:ilvl w:val="0"/>
                <w:numId w:val="33"/>
              </w:numPr>
              <w:tabs>
                <w:tab w:val="left" w:pos="426"/>
              </w:tabs>
              <w:jc w:val="both"/>
              <w:rPr>
                <w:szCs w:val="32"/>
              </w:rPr>
            </w:pPr>
            <w:r w:rsidRPr="00E80562">
              <w:rPr>
                <w:sz w:val="24"/>
                <w:szCs w:val="32"/>
              </w:rPr>
              <w:t>Užsakovas pakartotinai peržiūri teikiamą Aprašą</w:t>
            </w:r>
          </w:p>
        </w:tc>
        <w:tc>
          <w:tcPr>
            <w:tcW w:w="1603" w:type="dxa"/>
            <w:tcBorders>
              <w:top w:val="single" w:sz="4" w:space="0" w:color="auto"/>
              <w:left w:val="single" w:sz="4" w:space="0" w:color="auto"/>
              <w:bottom w:val="single" w:sz="4" w:space="0" w:color="auto"/>
              <w:right w:val="single" w:sz="4" w:space="0" w:color="auto"/>
            </w:tcBorders>
            <w:vAlign w:val="center"/>
            <w:hideMark/>
          </w:tcPr>
          <w:p w14:paraId="7D65A9FF" w14:textId="77777777" w:rsidR="00CA66BB" w:rsidRPr="00E80562" w:rsidRDefault="00CA66BB" w:rsidP="0066789D">
            <w:pPr>
              <w:pStyle w:val="ListParagraph"/>
              <w:tabs>
                <w:tab w:val="left" w:pos="426"/>
              </w:tabs>
              <w:jc w:val="both"/>
              <w:rPr>
                <w:sz w:val="24"/>
                <w:szCs w:val="32"/>
              </w:rPr>
            </w:pPr>
            <w:r w:rsidRPr="00E80562">
              <w:rPr>
                <w:sz w:val="24"/>
                <w:szCs w:val="32"/>
              </w:rPr>
              <w:t>5</w:t>
            </w:r>
          </w:p>
        </w:tc>
        <w:tc>
          <w:tcPr>
            <w:tcW w:w="2366" w:type="dxa"/>
            <w:vMerge/>
            <w:tcBorders>
              <w:top w:val="single" w:sz="4" w:space="0" w:color="auto"/>
              <w:left w:val="single" w:sz="4" w:space="0" w:color="auto"/>
              <w:bottom w:val="single" w:sz="4" w:space="0" w:color="auto"/>
              <w:right w:val="single" w:sz="4" w:space="0" w:color="auto"/>
            </w:tcBorders>
            <w:vAlign w:val="center"/>
            <w:hideMark/>
          </w:tcPr>
          <w:p w14:paraId="4037A2A9" w14:textId="77777777" w:rsidR="00CA66BB" w:rsidRPr="00E80562" w:rsidRDefault="00CA66BB" w:rsidP="008E07EE">
            <w:pPr>
              <w:pStyle w:val="ListParagraph"/>
              <w:numPr>
                <w:ilvl w:val="0"/>
                <w:numId w:val="33"/>
              </w:numPr>
              <w:tabs>
                <w:tab w:val="left" w:pos="426"/>
              </w:tabs>
              <w:jc w:val="both"/>
              <w:rPr>
                <w:sz w:val="24"/>
                <w:szCs w:val="32"/>
              </w:rPr>
            </w:pPr>
          </w:p>
        </w:tc>
      </w:tr>
    </w:tbl>
    <w:p w14:paraId="7E719FE6" w14:textId="77777777" w:rsidR="00CA66BB" w:rsidRPr="00E80562" w:rsidRDefault="00CA66BB" w:rsidP="00CA66BB">
      <w:pPr>
        <w:pStyle w:val="ListParagraph"/>
        <w:tabs>
          <w:tab w:val="left" w:pos="426"/>
        </w:tabs>
        <w:ind w:left="0"/>
        <w:rPr>
          <w:szCs w:val="24"/>
        </w:rPr>
      </w:pPr>
    </w:p>
    <w:p w14:paraId="68102793" w14:textId="5C79D367" w:rsidR="00CA66BB" w:rsidRPr="00E80562" w:rsidRDefault="0056573D" w:rsidP="008E07EE">
      <w:pPr>
        <w:pStyle w:val="ListParagraph"/>
        <w:numPr>
          <w:ilvl w:val="1"/>
          <w:numId w:val="19"/>
        </w:numPr>
        <w:spacing w:before="120" w:after="120"/>
        <w:ind w:left="567" w:hanging="567"/>
        <w:jc w:val="both"/>
        <w:rPr>
          <w:sz w:val="24"/>
          <w:szCs w:val="24"/>
        </w:rPr>
      </w:pPr>
      <w:r w:rsidRPr="00E80562">
        <w:rPr>
          <w:sz w:val="24"/>
          <w:szCs w:val="24"/>
        </w:rPr>
        <w:t>A</w:t>
      </w:r>
      <w:r w:rsidR="00CA66BB" w:rsidRPr="00E80562">
        <w:rPr>
          <w:sz w:val="24"/>
          <w:szCs w:val="24"/>
        </w:rPr>
        <w:t xml:space="preserve">tlikus </w:t>
      </w:r>
      <w:r w:rsidRPr="00E80562">
        <w:rPr>
          <w:sz w:val="24"/>
          <w:szCs w:val="24"/>
        </w:rPr>
        <w:t>6</w:t>
      </w:r>
      <w:r w:rsidR="00CA66BB" w:rsidRPr="00E80562">
        <w:rPr>
          <w:sz w:val="24"/>
          <w:szCs w:val="24"/>
        </w:rPr>
        <w:t xml:space="preserve">.1 etapą, eismo organizavimo sprendinių (plano) derinimas, teikiant duomenis el. paštu </w:t>
      </w:r>
      <w:hyperlink r:id="rId11" w:history="1">
        <w:r w:rsidR="00CA66BB" w:rsidRPr="00E80562">
          <w:rPr>
            <w:sz w:val="24"/>
            <w:szCs w:val="24"/>
          </w:rPr>
          <w:t>eos@vialietuva.lt</w:t>
        </w:r>
      </w:hyperlink>
      <w:r w:rsidR="00CA66BB" w:rsidRPr="00E80562">
        <w:rPr>
          <w:sz w:val="24"/>
          <w:szCs w:val="24"/>
        </w:rPr>
        <w:t>.</w:t>
      </w:r>
    </w:p>
    <w:p w14:paraId="4ECB1755" w14:textId="77777777" w:rsidR="00CA66BB" w:rsidRPr="00E80562" w:rsidRDefault="00CA66BB" w:rsidP="008E07EE">
      <w:pPr>
        <w:pStyle w:val="ListParagraph"/>
        <w:numPr>
          <w:ilvl w:val="1"/>
          <w:numId w:val="19"/>
        </w:numPr>
        <w:spacing w:before="120" w:after="120"/>
        <w:ind w:left="567" w:hanging="567"/>
        <w:jc w:val="both"/>
        <w:rPr>
          <w:sz w:val="24"/>
          <w:szCs w:val="24"/>
        </w:rPr>
      </w:pPr>
      <w:r w:rsidRPr="00E80562">
        <w:rPr>
          <w:sz w:val="24"/>
          <w:szCs w:val="24"/>
        </w:rPr>
        <w:t>Aprašo galutinis derinimas.</w:t>
      </w:r>
    </w:p>
    <w:p w14:paraId="604AE50E" w14:textId="77777777" w:rsidR="00CA66BB" w:rsidRPr="00E80562" w:rsidRDefault="00CA66BB" w:rsidP="008E07EE">
      <w:pPr>
        <w:pStyle w:val="ListParagraph"/>
        <w:numPr>
          <w:ilvl w:val="1"/>
          <w:numId w:val="19"/>
        </w:numPr>
        <w:spacing w:before="120" w:after="120"/>
        <w:ind w:left="567" w:hanging="567"/>
        <w:jc w:val="both"/>
        <w:rPr>
          <w:sz w:val="24"/>
          <w:szCs w:val="24"/>
        </w:rPr>
      </w:pPr>
      <w:r w:rsidRPr="00E80562">
        <w:rPr>
          <w:sz w:val="24"/>
          <w:szCs w:val="24"/>
        </w:rPr>
        <w:t>Parengto darbų kiekių žiniaraščio (DKŽ), atitinkančio Aprašo sprendinius, derinimas (*.</w:t>
      </w:r>
      <w:proofErr w:type="spellStart"/>
      <w:r w:rsidRPr="00E80562">
        <w:rPr>
          <w:sz w:val="24"/>
          <w:szCs w:val="24"/>
        </w:rPr>
        <w:t>xlsx</w:t>
      </w:r>
      <w:proofErr w:type="spellEnd"/>
      <w:r w:rsidRPr="00E80562">
        <w:rPr>
          <w:sz w:val="24"/>
          <w:szCs w:val="24"/>
        </w:rPr>
        <w:t xml:space="preserve"> formatu).</w:t>
      </w:r>
    </w:p>
    <w:p w14:paraId="56757BFF" w14:textId="77777777" w:rsidR="00CA66BB" w:rsidRPr="00E80562" w:rsidRDefault="00CA66BB" w:rsidP="003D6002">
      <w:pPr>
        <w:pStyle w:val="ListParagraph"/>
        <w:tabs>
          <w:tab w:val="left" w:pos="284"/>
        </w:tabs>
        <w:ind w:left="709"/>
        <w:jc w:val="both"/>
        <w:rPr>
          <w:rFonts w:eastAsia="Calibri"/>
          <w:sz w:val="24"/>
          <w:szCs w:val="24"/>
        </w:rPr>
      </w:pPr>
    </w:p>
    <w:tbl>
      <w:tblPr>
        <w:tblStyle w:val="TableGrid"/>
        <w:tblW w:w="0" w:type="auto"/>
        <w:shd w:val="clear" w:color="auto" w:fill="005063"/>
        <w:tblLook w:val="04A0" w:firstRow="1" w:lastRow="0" w:firstColumn="1" w:lastColumn="0" w:noHBand="0" w:noVBand="1"/>
      </w:tblPr>
      <w:tblGrid>
        <w:gridCol w:w="9628"/>
      </w:tblGrid>
      <w:tr w:rsidR="003D6002" w:rsidRPr="00E80562" w14:paraId="381FFC8D" w14:textId="77777777" w:rsidTr="00C34A98">
        <w:trPr>
          <w:trHeight w:val="416"/>
        </w:trPr>
        <w:tc>
          <w:tcPr>
            <w:tcW w:w="9628" w:type="dxa"/>
            <w:shd w:val="clear" w:color="auto" w:fill="005063"/>
            <w:vAlign w:val="center"/>
          </w:tcPr>
          <w:p w14:paraId="799DDC79" w14:textId="377EE103" w:rsidR="003D6002" w:rsidRPr="00E80562" w:rsidRDefault="003D6002" w:rsidP="008E07EE">
            <w:pPr>
              <w:pStyle w:val="ListParagraph"/>
              <w:numPr>
                <w:ilvl w:val="0"/>
                <w:numId w:val="11"/>
              </w:numPr>
              <w:ind w:left="458"/>
              <w:rPr>
                <w:b/>
                <w:caps/>
                <w:color w:val="FFFFFF" w:themeColor="background1"/>
                <w:sz w:val="26"/>
                <w:szCs w:val="26"/>
              </w:rPr>
            </w:pPr>
            <w:r w:rsidRPr="00E80562">
              <w:rPr>
                <w:b/>
                <w:caps/>
                <w:color w:val="FFFFFF" w:themeColor="background1"/>
                <w:sz w:val="26"/>
                <w:szCs w:val="26"/>
              </w:rPr>
              <w:t>Inžineriniai tyrimai ir paruošiamieji darbai</w:t>
            </w:r>
          </w:p>
        </w:tc>
      </w:tr>
    </w:tbl>
    <w:p w14:paraId="3C3E9954" w14:textId="32CEF388" w:rsidR="00017C67" w:rsidRPr="00E80562" w:rsidRDefault="003D6002" w:rsidP="008E07EE">
      <w:pPr>
        <w:pStyle w:val="ListParagraph"/>
        <w:numPr>
          <w:ilvl w:val="1"/>
          <w:numId w:val="11"/>
        </w:numPr>
        <w:jc w:val="both"/>
        <w:rPr>
          <w:sz w:val="24"/>
          <w:szCs w:val="24"/>
        </w:rPr>
      </w:pPr>
      <w:r w:rsidRPr="00E80562">
        <w:rPr>
          <w:sz w:val="24"/>
          <w:szCs w:val="24"/>
        </w:rPr>
        <w:t>Rangovas, prieš pradėdamas rengti paprastojo remonto aprašą, privalo savo lėšomis ir atsakomybe atlikti visus projektui reikalingus inžinerinius tyrimus.</w:t>
      </w:r>
    </w:p>
    <w:p w14:paraId="569D297D" w14:textId="2D0785D8" w:rsidR="003D6002" w:rsidRPr="00E80562" w:rsidRDefault="003D6002" w:rsidP="008E07EE">
      <w:pPr>
        <w:pStyle w:val="ListParagraph"/>
        <w:numPr>
          <w:ilvl w:val="1"/>
          <w:numId w:val="11"/>
        </w:numPr>
        <w:jc w:val="both"/>
        <w:rPr>
          <w:sz w:val="24"/>
          <w:szCs w:val="24"/>
        </w:rPr>
      </w:pPr>
      <w:r w:rsidRPr="00E80562">
        <w:rPr>
          <w:sz w:val="24"/>
          <w:szCs w:val="24"/>
        </w:rPr>
        <w:t>Rangovas privalo organizuoti topografinių (topografinių-geodezinių) tyrimų atlikimą. Topografinė nuotrauka turi būti parengta ne tik ryšio bokšto įrengimo vietoje, bet ir visoje teritorijoje, kurioje numatomi inžinerinių tinklų sprendiniai, įskaitant elektros energijos tiekimo ir ryšių kanalizacijos trasas iki prisijungimo taškų.</w:t>
      </w:r>
    </w:p>
    <w:p w14:paraId="7FBD3A09" w14:textId="77777777" w:rsidR="003D6002" w:rsidRPr="00E80562" w:rsidRDefault="003D6002" w:rsidP="008E07EE">
      <w:pPr>
        <w:pStyle w:val="ListParagraph"/>
        <w:numPr>
          <w:ilvl w:val="1"/>
          <w:numId w:val="11"/>
        </w:numPr>
        <w:jc w:val="both"/>
        <w:rPr>
          <w:sz w:val="24"/>
          <w:szCs w:val="24"/>
        </w:rPr>
      </w:pPr>
      <w:r w:rsidRPr="00E80562">
        <w:rPr>
          <w:sz w:val="24"/>
          <w:szCs w:val="24"/>
        </w:rPr>
        <w:t>Topografinė nuotrauka turi apimti:</w:t>
      </w:r>
    </w:p>
    <w:p w14:paraId="04FAA2E2" w14:textId="7EAFB096" w:rsidR="003D6002" w:rsidRPr="00E80562" w:rsidRDefault="003D6002" w:rsidP="008E07EE">
      <w:pPr>
        <w:pStyle w:val="ListParagraph"/>
        <w:numPr>
          <w:ilvl w:val="0"/>
          <w:numId w:val="20"/>
        </w:numPr>
        <w:spacing w:before="120" w:after="120"/>
        <w:jc w:val="both"/>
        <w:rPr>
          <w:sz w:val="24"/>
          <w:szCs w:val="24"/>
        </w:rPr>
      </w:pPr>
      <w:r w:rsidRPr="00E80562">
        <w:rPr>
          <w:sz w:val="24"/>
          <w:szCs w:val="24"/>
        </w:rPr>
        <w:t>esamus inžinerinius tinklus</w:t>
      </w:r>
      <w:r w:rsidR="001A0515" w:rsidRPr="00E80562">
        <w:rPr>
          <w:sz w:val="24"/>
          <w:szCs w:val="24"/>
        </w:rPr>
        <w:t>, nurodant jų altitudes</w:t>
      </w:r>
      <w:r w:rsidRPr="00E80562">
        <w:rPr>
          <w:sz w:val="24"/>
          <w:szCs w:val="24"/>
        </w:rPr>
        <w:t xml:space="preserve">; </w:t>
      </w:r>
    </w:p>
    <w:p w14:paraId="449B055B" w14:textId="77777777" w:rsidR="003D6002" w:rsidRPr="00E80562" w:rsidRDefault="003D6002" w:rsidP="008E07EE">
      <w:pPr>
        <w:pStyle w:val="ListParagraph"/>
        <w:numPr>
          <w:ilvl w:val="0"/>
          <w:numId w:val="20"/>
        </w:numPr>
        <w:spacing w:before="120" w:after="120"/>
        <w:jc w:val="both"/>
        <w:rPr>
          <w:sz w:val="24"/>
          <w:szCs w:val="24"/>
        </w:rPr>
      </w:pPr>
      <w:r w:rsidRPr="00E80562">
        <w:rPr>
          <w:sz w:val="24"/>
          <w:szCs w:val="24"/>
        </w:rPr>
        <w:t xml:space="preserve">reljefą; </w:t>
      </w:r>
    </w:p>
    <w:p w14:paraId="182B699D" w14:textId="77777777" w:rsidR="003D6002" w:rsidRPr="00E80562" w:rsidRDefault="003D6002" w:rsidP="008E07EE">
      <w:pPr>
        <w:pStyle w:val="ListParagraph"/>
        <w:numPr>
          <w:ilvl w:val="0"/>
          <w:numId w:val="20"/>
        </w:numPr>
        <w:spacing w:before="120" w:after="120"/>
        <w:jc w:val="both"/>
        <w:rPr>
          <w:sz w:val="24"/>
          <w:szCs w:val="24"/>
        </w:rPr>
      </w:pPr>
      <w:r w:rsidRPr="00E80562">
        <w:rPr>
          <w:sz w:val="24"/>
          <w:szCs w:val="24"/>
        </w:rPr>
        <w:t xml:space="preserve">sklypų ribas; </w:t>
      </w:r>
    </w:p>
    <w:p w14:paraId="4A812E6E" w14:textId="39B2B736" w:rsidR="003D6002" w:rsidRPr="00E80562" w:rsidRDefault="003D6002" w:rsidP="008E07EE">
      <w:pPr>
        <w:pStyle w:val="ListParagraph"/>
        <w:numPr>
          <w:ilvl w:val="0"/>
          <w:numId w:val="20"/>
        </w:numPr>
        <w:spacing w:before="120" w:after="120"/>
        <w:jc w:val="both"/>
        <w:rPr>
          <w:sz w:val="24"/>
          <w:szCs w:val="24"/>
        </w:rPr>
      </w:pPr>
      <w:r w:rsidRPr="00E80562">
        <w:rPr>
          <w:sz w:val="24"/>
          <w:szCs w:val="24"/>
        </w:rPr>
        <w:t>kelio juostos ribas ir esamą infrastruktūrą.</w:t>
      </w:r>
    </w:p>
    <w:p w14:paraId="6F63B44F" w14:textId="157CB1B0" w:rsidR="003D6002" w:rsidRPr="00E80562" w:rsidRDefault="003D6002" w:rsidP="008E07EE">
      <w:pPr>
        <w:pStyle w:val="ListParagraph"/>
        <w:numPr>
          <w:ilvl w:val="1"/>
          <w:numId w:val="11"/>
        </w:numPr>
        <w:jc w:val="both"/>
        <w:rPr>
          <w:sz w:val="24"/>
          <w:szCs w:val="24"/>
        </w:rPr>
      </w:pPr>
      <w:r w:rsidRPr="00E80562">
        <w:rPr>
          <w:sz w:val="24"/>
          <w:szCs w:val="24"/>
        </w:rPr>
        <w:t>Topografinė nuotrauka turi būti suderinta su inžinerinių tinklų valdytojais teisės aktų nustatyta tvarka.</w:t>
      </w:r>
    </w:p>
    <w:p w14:paraId="4B186E62" w14:textId="77777777" w:rsidR="007F7B96" w:rsidRPr="00E80562" w:rsidRDefault="003D6002" w:rsidP="008E07EE">
      <w:pPr>
        <w:pStyle w:val="ListParagraph"/>
        <w:numPr>
          <w:ilvl w:val="1"/>
          <w:numId w:val="11"/>
        </w:numPr>
        <w:jc w:val="both"/>
        <w:rPr>
          <w:sz w:val="24"/>
          <w:szCs w:val="24"/>
        </w:rPr>
      </w:pPr>
      <w:r w:rsidRPr="00E80562">
        <w:rPr>
          <w:sz w:val="24"/>
          <w:szCs w:val="24"/>
        </w:rPr>
        <w:t>Rangovas privalo atlikti inžinerinius geologinius ir geotechninius tyrimus kiekvieno ryšio bokšto vietoje. geologiniai tyrimai yra privalomi, kadangi ryšio bokštai projektuojami su pamatais.</w:t>
      </w:r>
      <w:r w:rsidR="00D12674" w:rsidRPr="00E80562">
        <w:rPr>
          <w:sz w:val="24"/>
          <w:szCs w:val="24"/>
        </w:rPr>
        <w:t xml:space="preserve"> </w:t>
      </w:r>
    </w:p>
    <w:p w14:paraId="18FCBFFF" w14:textId="643CCE95" w:rsidR="003D6002" w:rsidRPr="00E80562" w:rsidRDefault="00D12674" w:rsidP="008E07EE">
      <w:pPr>
        <w:pStyle w:val="ListParagraph"/>
        <w:numPr>
          <w:ilvl w:val="1"/>
          <w:numId w:val="11"/>
        </w:numPr>
        <w:jc w:val="both"/>
        <w:rPr>
          <w:sz w:val="24"/>
          <w:szCs w:val="24"/>
        </w:rPr>
      </w:pPr>
      <w:r w:rsidRPr="00E80562">
        <w:rPr>
          <w:sz w:val="24"/>
          <w:szCs w:val="24"/>
        </w:rPr>
        <w:t>Inžineriniai geologiniai ir geotechniniai tyrimai turi būti atliekami vadovaujantis STR 1.04.02:2011 „Inžineriniai geologiniai ir geotechniniai tyrimai“, STR 2.05.21:2016 „Geotechninis projektavimas. Bendrieji reikalavimai“</w:t>
      </w:r>
      <w:r w:rsidR="005D17DB" w:rsidRPr="00E80562">
        <w:rPr>
          <w:sz w:val="24"/>
          <w:szCs w:val="24"/>
        </w:rPr>
        <w:t>.</w:t>
      </w:r>
    </w:p>
    <w:p w14:paraId="74701A00" w14:textId="23C7DD69" w:rsidR="008B74DE" w:rsidRPr="00E80562" w:rsidRDefault="007D5350" w:rsidP="008E07EE">
      <w:pPr>
        <w:pStyle w:val="ListParagraph"/>
        <w:numPr>
          <w:ilvl w:val="1"/>
          <w:numId w:val="11"/>
        </w:numPr>
        <w:jc w:val="both"/>
        <w:rPr>
          <w:sz w:val="24"/>
          <w:szCs w:val="24"/>
        </w:rPr>
      </w:pPr>
      <w:r w:rsidRPr="00E80562">
        <w:rPr>
          <w:sz w:val="24"/>
          <w:szCs w:val="24"/>
        </w:rPr>
        <w:t>Gręžinių aprašymuose, išilginio geologinio pjūvio brėžiniuose gruntai turi būti klasifikuojami remiantis LST 1331 standarto reikalavimais</w:t>
      </w:r>
      <w:r w:rsidR="005D17DB" w:rsidRPr="00E80562">
        <w:rPr>
          <w:sz w:val="24"/>
          <w:szCs w:val="24"/>
        </w:rPr>
        <w:t>.</w:t>
      </w:r>
    </w:p>
    <w:p w14:paraId="53B27588" w14:textId="77777777" w:rsidR="003D6002" w:rsidRPr="00E80562" w:rsidRDefault="003D6002" w:rsidP="003D6002">
      <w:pPr>
        <w:pStyle w:val="ListParagraph"/>
        <w:spacing w:before="120" w:after="120"/>
        <w:ind w:left="567"/>
        <w:jc w:val="both"/>
        <w:rPr>
          <w:sz w:val="24"/>
          <w:szCs w:val="24"/>
        </w:rPr>
      </w:pPr>
      <w:r w:rsidRPr="00E80562">
        <w:rPr>
          <w:sz w:val="24"/>
          <w:szCs w:val="24"/>
        </w:rPr>
        <w:t>Geologinių tyrimų apimtis turi būti pakankama:</w:t>
      </w:r>
    </w:p>
    <w:p w14:paraId="6DCA59DB" w14:textId="77777777" w:rsidR="003D6002" w:rsidRPr="00E80562" w:rsidRDefault="003D6002" w:rsidP="008E07EE">
      <w:pPr>
        <w:pStyle w:val="ListParagraph"/>
        <w:numPr>
          <w:ilvl w:val="0"/>
          <w:numId w:val="21"/>
        </w:numPr>
        <w:spacing w:before="120" w:after="120"/>
        <w:jc w:val="both"/>
        <w:rPr>
          <w:sz w:val="24"/>
          <w:szCs w:val="24"/>
        </w:rPr>
      </w:pPr>
      <w:r w:rsidRPr="00E80562">
        <w:rPr>
          <w:sz w:val="24"/>
          <w:szCs w:val="24"/>
        </w:rPr>
        <w:t xml:space="preserve">nustatyti gruntų sudėtį ir savybes; </w:t>
      </w:r>
    </w:p>
    <w:p w14:paraId="126F7E0B" w14:textId="77777777" w:rsidR="003D6002" w:rsidRPr="00E80562" w:rsidRDefault="003D6002" w:rsidP="008E07EE">
      <w:pPr>
        <w:pStyle w:val="ListParagraph"/>
        <w:numPr>
          <w:ilvl w:val="0"/>
          <w:numId w:val="21"/>
        </w:numPr>
        <w:spacing w:before="120" w:after="120"/>
        <w:jc w:val="both"/>
        <w:rPr>
          <w:sz w:val="24"/>
          <w:szCs w:val="24"/>
        </w:rPr>
      </w:pPr>
      <w:r w:rsidRPr="00E80562">
        <w:rPr>
          <w:sz w:val="24"/>
          <w:szCs w:val="24"/>
        </w:rPr>
        <w:t xml:space="preserve">įvertinti gruntų laikomąją galią; </w:t>
      </w:r>
    </w:p>
    <w:p w14:paraId="653F7AC5" w14:textId="77777777" w:rsidR="003D6002" w:rsidRPr="00E80562" w:rsidRDefault="003D6002" w:rsidP="008E07EE">
      <w:pPr>
        <w:pStyle w:val="ListParagraph"/>
        <w:numPr>
          <w:ilvl w:val="0"/>
          <w:numId w:val="21"/>
        </w:numPr>
        <w:spacing w:before="120" w:after="120"/>
        <w:jc w:val="both"/>
        <w:rPr>
          <w:sz w:val="24"/>
          <w:szCs w:val="24"/>
        </w:rPr>
      </w:pPr>
      <w:r w:rsidRPr="00E80562">
        <w:rPr>
          <w:sz w:val="24"/>
          <w:szCs w:val="24"/>
        </w:rPr>
        <w:t xml:space="preserve">nustatyti gruntinio vandens lygį; </w:t>
      </w:r>
    </w:p>
    <w:p w14:paraId="1E8EF221" w14:textId="11903B4C" w:rsidR="003D6002" w:rsidRPr="00E80562" w:rsidRDefault="003D6002" w:rsidP="008E07EE">
      <w:pPr>
        <w:pStyle w:val="ListParagraph"/>
        <w:numPr>
          <w:ilvl w:val="0"/>
          <w:numId w:val="21"/>
        </w:numPr>
        <w:spacing w:before="120" w:after="120"/>
        <w:jc w:val="both"/>
        <w:rPr>
          <w:sz w:val="24"/>
          <w:szCs w:val="24"/>
        </w:rPr>
      </w:pPr>
      <w:r w:rsidRPr="00E80562">
        <w:rPr>
          <w:sz w:val="24"/>
          <w:szCs w:val="24"/>
        </w:rPr>
        <w:t>įvertinti galimas deformacijas ir nusėdimus.</w:t>
      </w:r>
    </w:p>
    <w:p w14:paraId="37D88933" w14:textId="10B73500" w:rsidR="003D6002" w:rsidRPr="00E80562" w:rsidRDefault="003D6002" w:rsidP="008E07EE">
      <w:pPr>
        <w:pStyle w:val="ListParagraph"/>
        <w:numPr>
          <w:ilvl w:val="1"/>
          <w:numId w:val="34"/>
        </w:numPr>
        <w:spacing w:before="120" w:after="120"/>
        <w:ind w:left="567" w:hanging="567"/>
        <w:jc w:val="both"/>
        <w:rPr>
          <w:sz w:val="24"/>
          <w:szCs w:val="24"/>
        </w:rPr>
      </w:pPr>
      <w:r w:rsidRPr="00E80562">
        <w:rPr>
          <w:sz w:val="24"/>
          <w:szCs w:val="24"/>
        </w:rPr>
        <w:t>Geologiniai tyrimai gali būti atliekami tik turint parengtą ir suderintą topografinę nuotrauką.</w:t>
      </w:r>
    </w:p>
    <w:p w14:paraId="704F6682" w14:textId="4F933767" w:rsidR="003D6002" w:rsidRPr="00E80562" w:rsidRDefault="003D6002" w:rsidP="008E07EE">
      <w:pPr>
        <w:pStyle w:val="ListParagraph"/>
        <w:numPr>
          <w:ilvl w:val="1"/>
          <w:numId w:val="34"/>
        </w:numPr>
        <w:spacing w:before="120" w:after="120"/>
        <w:ind w:left="567" w:hanging="567"/>
        <w:jc w:val="both"/>
        <w:rPr>
          <w:sz w:val="24"/>
          <w:szCs w:val="24"/>
        </w:rPr>
      </w:pPr>
      <w:r w:rsidRPr="00E80562">
        <w:rPr>
          <w:sz w:val="24"/>
          <w:szCs w:val="24"/>
        </w:rPr>
        <w:t>Visų atliktų tyrimų ataskaitos turi būti pateikiamos Perkančiajai organizacijai kaip paprastojo remonto aprašo dalis.</w:t>
      </w:r>
    </w:p>
    <w:p w14:paraId="1EDF8995" w14:textId="023894C1" w:rsidR="00EC7034" w:rsidRPr="00E80562" w:rsidRDefault="00EC7034">
      <w:pPr>
        <w:jc w:val="left"/>
        <w:rPr>
          <w:rFonts w:ascii="Arial Narrow" w:eastAsia="Calibri" w:hAnsi="Arial Narrow" w:cstheme="minorBidi"/>
          <w:szCs w:val="24"/>
        </w:rPr>
      </w:pPr>
      <w:r w:rsidRPr="00E80562">
        <w:rPr>
          <w:rFonts w:eastAsia="Calibri"/>
          <w:szCs w:val="24"/>
        </w:rPr>
        <w:br w:type="page"/>
      </w:r>
    </w:p>
    <w:tbl>
      <w:tblPr>
        <w:tblStyle w:val="TableGrid"/>
        <w:tblW w:w="0" w:type="auto"/>
        <w:shd w:val="clear" w:color="auto" w:fill="005063"/>
        <w:tblLook w:val="04A0" w:firstRow="1" w:lastRow="0" w:firstColumn="1" w:lastColumn="0" w:noHBand="0" w:noVBand="1"/>
      </w:tblPr>
      <w:tblGrid>
        <w:gridCol w:w="9628"/>
      </w:tblGrid>
      <w:tr w:rsidR="00F54F89" w:rsidRPr="00E80562" w14:paraId="177AE8FF" w14:textId="77777777" w:rsidTr="00C34A98">
        <w:trPr>
          <w:trHeight w:val="416"/>
        </w:trPr>
        <w:tc>
          <w:tcPr>
            <w:tcW w:w="9628" w:type="dxa"/>
            <w:shd w:val="clear" w:color="auto" w:fill="005063"/>
            <w:vAlign w:val="center"/>
          </w:tcPr>
          <w:p w14:paraId="7988FDBB" w14:textId="2878727F" w:rsidR="00F54F89" w:rsidRPr="00E80562" w:rsidRDefault="00F54F89" w:rsidP="008E07EE">
            <w:pPr>
              <w:pStyle w:val="ListParagraph"/>
              <w:numPr>
                <w:ilvl w:val="0"/>
                <w:numId w:val="34"/>
              </w:numPr>
              <w:rPr>
                <w:b/>
                <w:caps/>
                <w:color w:val="FFFFFF" w:themeColor="background1"/>
                <w:sz w:val="26"/>
                <w:szCs w:val="26"/>
              </w:rPr>
            </w:pPr>
            <w:r w:rsidRPr="00E80562">
              <w:rPr>
                <w:b/>
                <w:caps/>
                <w:color w:val="FFFFFF" w:themeColor="background1"/>
                <w:sz w:val="26"/>
                <w:szCs w:val="26"/>
              </w:rPr>
              <w:lastRenderedPageBreak/>
              <w:t>Prisijungimai prie ryšių tinklų</w:t>
            </w:r>
          </w:p>
        </w:tc>
      </w:tr>
    </w:tbl>
    <w:p w14:paraId="4A2E63BD" w14:textId="0751663B" w:rsidR="00F54F89" w:rsidRPr="00E80562" w:rsidRDefault="00F54F89" w:rsidP="008E07EE">
      <w:pPr>
        <w:pStyle w:val="ListParagraph"/>
        <w:numPr>
          <w:ilvl w:val="1"/>
          <w:numId w:val="34"/>
        </w:numPr>
        <w:spacing w:before="120" w:after="120"/>
        <w:ind w:left="567" w:hanging="567"/>
        <w:jc w:val="both"/>
        <w:rPr>
          <w:sz w:val="24"/>
          <w:szCs w:val="24"/>
        </w:rPr>
      </w:pPr>
      <w:r w:rsidRPr="00E80562">
        <w:rPr>
          <w:sz w:val="24"/>
          <w:szCs w:val="24"/>
        </w:rPr>
        <w:t>Elektros tinklų įrengimo reikalavimai</w:t>
      </w:r>
    </w:p>
    <w:p w14:paraId="18B851A9" w14:textId="3A9A598B" w:rsidR="00F54F89" w:rsidRPr="00E80562" w:rsidRDefault="00F54F89" w:rsidP="008E07EE">
      <w:pPr>
        <w:pStyle w:val="ListParagraph"/>
        <w:numPr>
          <w:ilvl w:val="2"/>
          <w:numId w:val="34"/>
        </w:numPr>
        <w:spacing w:before="120" w:after="120"/>
        <w:ind w:left="567" w:hanging="567"/>
        <w:jc w:val="both"/>
        <w:rPr>
          <w:sz w:val="24"/>
          <w:szCs w:val="24"/>
        </w:rPr>
      </w:pPr>
      <w:r w:rsidRPr="00E80562">
        <w:rPr>
          <w:sz w:val="24"/>
          <w:szCs w:val="24"/>
        </w:rPr>
        <w:t>Rangovas privalo savo lėšomis ir atsakomybe gauti skirstomojo tinklo o</w:t>
      </w:r>
      <w:r w:rsidR="00CD7368" w:rsidRPr="00E80562">
        <w:rPr>
          <w:sz w:val="24"/>
          <w:szCs w:val="24"/>
        </w:rPr>
        <w:t>p</w:t>
      </w:r>
      <w:r w:rsidRPr="00E80562">
        <w:rPr>
          <w:sz w:val="24"/>
          <w:szCs w:val="24"/>
        </w:rPr>
        <w:t>eratoriaus (ESO) technines sąlygas.</w:t>
      </w:r>
      <w:r w:rsidR="00CD7368" w:rsidRPr="00E80562">
        <w:rPr>
          <w:sz w:val="24"/>
          <w:szCs w:val="24"/>
        </w:rPr>
        <w:t xml:space="preserve"> Įvado galia 33</w:t>
      </w:r>
      <w:r w:rsidR="009D4D29" w:rsidRPr="00E80562">
        <w:rPr>
          <w:sz w:val="24"/>
          <w:szCs w:val="24"/>
        </w:rPr>
        <w:t xml:space="preserve"> </w:t>
      </w:r>
      <w:r w:rsidR="00CD7368" w:rsidRPr="00E80562">
        <w:rPr>
          <w:sz w:val="24"/>
          <w:szCs w:val="24"/>
        </w:rPr>
        <w:t>kW.</w:t>
      </w:r>
    </w:p>
    <w:p w14:paraId="0C43105B" w14:textId="085113E6" w:rsidR="00F54F89" w:rsidRPr="00E80562" w:rsidRDefault="00F54F89" w:rsidP="008E07EE">
      <w:pPr>
        <w:pStyle w:val="ListParagraph"/>
        <w:numPr>
          <w:ilvl w:val="2"/>
          <w:numId w:val="34"/>
        </w:numPr>
        <w:spacing w:before="120" w:after="120"/>
        <w:ind w:left="567" w:hanging="567"/>
        <w:jc w:val="both"/>
        <w:rPr>
          <w:sz w:val="24"/>
          <w:szCs w:val="24"/>
        </w:rPr>
      </w:pPr>
      <w:r w:rsidRPr="00E80562">
        <w:rPr>
          <w:sz w:val="24"/>
          <w:szCs w:val="24"/>
        </w:rPr>
        <w:t>Rangovas privalo:</w:t>
      </w:r>
    </w:p>
    <w:p w14:paraId="0D2478DB" w14:textId="5E3B284A" w:rsidR="00F54F89" w:rsidRPr="00E80562" w:rsidRDefault="00F54F89" w:rsidP="008E07EE">
      <w:pPr>
        <w:pStyle w:val="ListParagraph"/>
        <w:numPr>
          <w:ilvl w:val="0"/>
          <w:numId w:val="22"/>
        </w:numPr>
        <w:spacing w:before="120" w:after="120"/>
        <w:jc w:val="both"/>
        <w:rPr>
          <w:sz w:val="24"/>
          <w:szCs w:val="24"/>
        </w:rPr>
      </w:pPr>
      <w:r w:rsidRPr="00E80562">
        <w:rPr>
          <w:sz w:val="24"/>
          <w:szCs w:val="24"/>
        </w:rPr>
        <w:t>Parengti ESO dalies projektą (jeigu reikia);</w:t>
      </w:r>
    </w:p>
    <w:p w14:paraId="040D2502" w14:textId="7068A7D9" w:rsidR="00F54F89" w:rsidRPr="00E80562" w:rsidRDefault="00F54F89" w:rsidP="008E07EE">
      <w:pPr>
        <w:pStyle w:val="ListParagraph"/>
        <w:numPr>
          <w:ilvl w:val="0"/>
          <w:numId w:val="22"/>
        </w:numPr>
        <w:spacing w:before="120" w:after="120"/>
        <w:jc w:val="both"/>
        <w:rPr>
          <w:sz w:val="24"/>
          <w:szCs w:val="24"/>
        </w:rPr>
      </w:pPr>
      <w:r w:rsidRPr="00E80562">
        <w:rPr>
          <w:sz w:val="24"/>
          <w:szCs w:val="24"/>
        </w:rPr>
        <w:t>Suderinti projektinius sprendinius su ESO;</w:t>
      </w:r>
    </w:p>
    <w:p w14:paraId="5813FA50" w14:textId="69E9EF02" w:rsidR="00F54F89" w:rsidRPr="00E80562" w:rsidRDefault="00F54F89" w:rsidP="008E07EE">
      <w:pPr>
        <w:pStyle w:val="ListParagraph"/>
        <w:numPr>
          <w:ilvl w:val="0"/>
          <w:numId w:val="22"/>
        </w:numPr>
        <w:spacing w:before="120" w:after="120"/>
        <w:jc w:val="both"/>
        <w:rPr>
          <w:sz w:val="24"/>
          <w:szCs w:val="24"/>
        </w:rPr>
      </w:pPr>
      <w:r w:rsidRPr="00E80562">
        <w:rPr>
          <w:sz w:val="24"/>
          <w:szCs w:val="24"/>
        </w:rPr>
        <w:t>Suprojektuoti ir įrengti elektros tinklus iki ryšio bokšto skirstomosios spintos;</w:t>
      </w:r>
    </w:p>
    <w:p w14:paraId="1613CEA8" w14:textId="0C73470C" w:rsidR="00F54F89" w:rsidRPr="00E80562" w:rsidRDefault="00F54F89" w:rsidP="008E07EE">
      <w:pPr>
        <w:pStyle w:val="ListParagraph"/>
        <w:numPr>
          <w:ilvl w:val="2"/>
          <w:numId w:val="34"/>
        </w:numPr>
        <w:spacing w:before="120" w:after="120"/>
        <w:ind w:left="567" w:hanging="567"/>
        <w:jc w:val="both"/>
        <w:rPr>
          <w:sz w:val="24"/>
          <w:szCs w:val="24"/>
        </w:rPr>
      </w:pPr>
      <w:r w:rsidRPr="00E80562">
        <w:rPr>
          <w:sz w:val="24"/>
          <w:szCs w:val="24"/>
        </w:rPr>
        <w:t>Rangovas pilnai atsako už:</w:t>
      </w:r>
    </w:p>
    <w:p w14:paraId="742703A8" w14:textId="3F5773DC" w:rsidR="00F54F89" w:rsidRPr="00E80562" w:rsidRDefault="00F54F89" w:rsidP="008E07EE">
      <w:pPr>
        <w:pStyle w:val="ListParagraph"/>
        <w:numPr>
          <w:ilvl w:val="0"/>
          <w:numId w:val="23"/>
        </w:numPr>
        <w:spacing w:before="120" w:after="120"/>
        <w:jc w:val="both"/>
        <w:rPr>
          <w:sz w:val="24"/>
          <w:szCs w:val="24"/>
        </w:rPr>
      </w:pPr>
      <w:r w:rsidRPr="00E80562">
        <w:rPr>
          <w:sz w:val="24"/>
          <w:szCs w:val="24"/>
        </w:rPr>
        <w:t>Servitutų planų parengimą;</w:t>
      </w:r>
    </w:p>
    <w:p w14:paraId="5E151D27" w14:textId="6A34F457" w:rsidR="00F54F89" w:rsidRPr="00E80562" w:rsidRDefault="00F54F89" w:rsidP="008E07EE">
      <w:pPr>
        <w:pStyle w:val="ListParagraph"/>
        <w:numPr>
          <w:ilvl w:val="0"/>
          <w:numId w:val="23"/>
        </w:numPr>
        <w:spacing w:before="120" w:after="120"/>
        <w:jc w:val="both"/>
        <w:rPr>
          <w:sz w:val="24"/>
          <w:szCs w:val="24"/>
        </w:rPr>
      </w:pPr>
      <w:r w:rsidRPr="00E80562">
        <w:rPr>
          <w:sz w:val="24"/>
          <w:szCs w:val="24"/>
        </w:rPr>
        <w:t>Jų suderinimą su žemės sklypų savininkais;</w:t>
      </w:r>
    </w:p>
    <w:p w14:paraId="277F1BBD" w14:textId="0C5EC83B" w:rsidR="00F54F89" w:rsidRPr="00E80562" w:rsidRDefault="00F54F89" w:rsidP="008E07EE">
      <w:pPr>
        <w:pStyle w:val="ListParagraph"/>
        <w:numPr>
          <w:ilvl w:val="0"/>
          <w:numId w:val="23"/>
        </w:numPr>
        <w:spacing w:before="120" w:after="120"/>
        <w:jc w:val="both"/>
        <w:rPr>
          <w:sz w:val="24"/>
          <w:szCs w:val="24"/>
        </w:rPr>
      </w:pPr>
      <w:r w:rsidRPr="00E80562">
        <w:rPr>
          <w:sz w:val="24"/>
          <w:szCs w:val="24"/>
        </w:rPr>
        <w:t>Notarinių sutarčių sudarymą;</w:t>
      </w:r>
    </w:p>
    <w:p w14:paraId="0C4CE96C" w14:textId="6C43BAE7" w:rsidR="00F54F89" w:rsidRPr="00E80562" w:rsidRDefault="00F54F89" w:rsidP="008E07EE">
      <w:pPr>
        <w:pStyle w:val="ListParagraph"/>
        <w:numPr>
          <w:ilvl w:val="0"/>
          <w:numId w:val="23"/>
        </w:numPr>
        <w:spacing w:before="120" w:after="120"/>
        <w:jc w:val="both"/>
        <w:rPr>
          <w:sz w:val="24"/>
          <w:szCs w:val="24"/>
        </w:rPr>
      </w:pPr>
      <w:r w:rsidRPr="00E80562">
        <w:rPr>
          <w:sz w:val="24"/>
          <w:szCs w:val="24"/>
        </w:rPr>
        <w:t>Servitutų įregistravimą Nekilnojamojo turto registre.</w:t>
      </w:r>
    </w:p>
    <w:p w14:paraId="5196665C" w14:textId="7BA8CF4E" w:rsidR="00F54F89" w:rsidRPr="00E80562" w:rsidRDefault="00F54F89" w:rsidP="008E07EE">
      <w:pPr>
        <w:pStyle w:val="ListParagraph"/>
        <w:numPr>
          <w:ilvl w:val="2"/>
          <w:numId w:val="34"/>
        </w:numPr>
        <w:spacing w:before="120" w:after="120"/>
        <w:ind w:left="567" w:hanging="567"/>
        <w:jc w:val="both"/>
        <w:rPr>
          <w:sz w:val="24"/>
          <w:szCs w:val="24"/>
        </w:rPr>
      </w:pPr>
      <w:r w:rsidRPr="00E80562">
        <w:rPr>
          <w:sz w:val="24"/>
          <w:szCs w:val="24"/>
        </w:rPr>
        <w:t>Visos su elektros tinklo prijungimu susijusios išlaidos turi būti įtrauktos į pasiūlymo kainą, išskyrus elektros energijos sąnaudas eksploatavimo metu, kurias apmoka Perkančioji organizacija.</w:t>
      </w:r>
    </w:p>
    <w:p w14:paraId="43F09567" w14:textId="15762AD6" w:rsidR="00F54F89" w:rsidRPr="00E80562" w:rsidRDefault="00F54F89" w:rsidP="008E07EE">
      <w:pPr>
        <w:pStyle w:val="ListParagraph"/>
        <w:numPr>
          <w:ilvl w:val="1"/>
          <w:numId w:val="34"/>
        </w:numPr>
        <w:spacing w:before="120" w:after="120"/>
        <w:ind w:left="567" w:hanging="567"/>
        <w:jc w:val="both"/>
        <w:rPr>
          <w:sz w:val="24"/>
          <w:szCs w:val="24"/>
        </w:rPr>
      </w:pPr>
      <w:r w:rsidRPr="00E80562">
        <w:rPr>
          <w:sz w:val="24"/>
          <w:szCs w:val="24"/>
        </w:rPr>
        <w:t>Ryšių infrastruktūros įrengimo reikalavimai</w:t>
      </w:r>
      <w:r w:rsidR="0054763F" w:rsidRPr="00E80562">
        <w:rPr>
          <w:sz w:val="24"/>
          <w:szCs w:val="24"/>
        </w:rPr>
        <w:t>:</w:t>
      </w:r>
    </w:p>
    <w:p w14:paraId="570CD607" w14:textId="082F28D7" w:rsidR="00BB34C4" w:rsidRPr="00E80562" w:rsidRDefault="00BB34C4" w:rsidP="008E07EE">
      <w:pPr>
        <w:pStyle w:val="ListParagraph"/>
        <w:numPr>
          <w:ilvl w:val="2"/>
          <w:numId w:val="34"/>
        </w:numPr>
        <w:spacing w:before="120" w:after="120"/>
        <w:ind w:left="567" w:hanging="567"/>
        <w:jc w:val="both"/>
        <w:rPr>
          <w:sz w:val="24"/>
          <w:szCs w:val="24"/>
        </w:rPr>
      </w:pPr>
      <w:r w:rsidRPr="00E80562">
        <w:rPr>
          <w:sz w:val="24"/>
          <w:szCs w:val="24"/>
        </w:rPr>
        <w:t>Rangovas privalo savo lėšomis ir atsakomybe gauti prisijungimo sąlygas iš artimiausią optinę ryšio movą valdančios organizacijos</w:t>
      </w:r>
    </w:p>
    <w:p w14:paraId="00003551" w14:textId="4EB49C5F" w:rsidR="00BB34C4" w:rsidRPr="00E80562" w:rsidRDefault="00F54F89" w:rsidP="008E07EE">
      <w:pPr>
        <w:pStyle w:val="ListParagraph"/>
        <w:numPr>
          <w:ilvl w:val="2"/>
          <w:numId w:val="34"/>
        </w:numPr>
        <w:spacing w:before="120" w:after="120"/>
        <w:ind w:left="567" w:hanging="567"/>
        <w:jc w:val="both"/>
        <w:rPr>
          <w:sz w:val="24"/>
          <w:szCs w:val="24"/>
        </w:rPr>
      </w:pPr>
      <w:r w:rsidRPr="00E80562">
        <w:rPr>
          <w:sz w:val="24"/>
          <w:szCs w:val="24"/>
        </w:rPr>
        <w:t>Rangovas privalo:</w:t>
      </w:r>
    </w:p>
    <w:p w14:paraId="3D88ACFB" w14:textId="231F39FC" w:rsidR="00F54F89" w:rsidRPr="00E80562" w:rsidRDefault="00F54F89" w:rsidP="008E07EE">
      <w:pPr>
        <w:pStyle w:val="ListParagraph"/>
        <w:numPr>
          <w:ilvl w:val="0"/>
          <w:numId w:val="24"/>
        </w:numPr>
        <w:spacing w:before="120" w:after="120"/>
        <w:jc w:val="both"/>
        <w:rPr>
          <w:sz w:val="24"/>
          <w:szCs w:val="24"/>
        </w:rPr>
      </w:pPr>
      <w:r w:rsidRPr="00E80562">
        <w:rPr>
          <w:sz w:val="24"/>
          <w:szCs w:val="24"/>
        </w:rPr>
        <w:t>Suprojektuoti ryšių kanalizaciją iki artimiausios optinio ryšio movos;</w:t>
      </w:r>
    </w:p>
    <w:p w14:paraId="1E183E56" w14:textId="08AEEF63" w:rsidR="00F54F89" w:rsidRPr="00E80562" w:rsidRDefault="00BB34C4" w:rsidP="008E07EE">
      <w:pPr>
        <w:pStyle w:val="ListParagraph"/>
        <w:numPr>
          <w:ilvl w:val="0"/>
          <w:numId w:val="24"/>
        </w:numPr>
        <w:spacing w:before="120" w:after="120"/>
        <w:jc w:val="both"/>
        <w:rPr>
          <w:sz w:val="24"/>
          <w:szCs w:val="24"/>
        </w:rPr>
      </w:pPr>
      <w:r w:rsidRPr="00E80562">
        <w:rPr>
          <w:sz w:val="24"/>
          <w:szCs w:val="24"/>
        </w:rPr>
        <w:t>Suderinti trasas su žemės savininkais;</w:t>
      </w:r>
    </w:p>
    <w:p w14:paraId="51B76CD1" w14:textId="2D6553BF" w:rsidR="00BB34C4" w:rsidRPr="00E80562" w:rsidRDefault="00BB34C4" w:rsidP="008E07EE">
      <w:pPr>
        <w:pStyle w:val="ListParagraph"/>
        <w:numPr>
          <w:ilvl w:val="0"/>
          <w:numId w:val="24"/>
        </w:numPr>
        <w:spacing w:before="120" w:after="120"/>
        <w:jc w:val="both"/>
        <w:rPr>
          <w:sz w:val="24"/>
          <w:szCs w:val="24"/>
        </w:rPr>
      </w:pPr>
      <w:r w:rsidRPr="00E80562">
        <w:rPr>
          <w:sz w:val="24"/>
          <w:szCs w:val="24"/>
        </w:rPr>
        <w:t>Užtikrinti teisėtą ryšių infrastruktūros įrengimą;</w:t>
      </w:r>
    </w:p>
    <w:p w14:paraId="268ACBF0" w14:textId="683F485A" w:rsidR="00BB34C4" w:rsidRPr="00E80562" w:rsidRDefault="00BB34C4" w:rsidP="008E07EE">
      <w:pPr>
        <w:pStyle w:val="ListParagraph"/>
        <w:numPr>
          <w:ilvl w:val="0"/>
          <w:numId w:val="24"/>
        </w:numPr>
        <w:spacing w:before="120" w:after="120"/>
        <w:jc w:val="both"/>
        <w:rPr>
          <w:sz w:val="24"/>
          <w:szCs w:val="24"/>
        </w:rPr>
      </w:pPr>
      <w:r w:rsidRPr="00E80562">
        <w:rPr>
          <w:sz w:val="24"/>
          <w:szCs w:val="24"/>
        </w:rPr>
        <w:t>Servitutų įregistravimą Nekilnojamojo turto registre.</w:t>
      </w:r>
    </w:p>
    <w:p w14:paraId="0A59C885" w14:textId="6CDEB3F0" w:rsidR="00BB34C4" w:rsidRPr="00E80562" w:rsidRDefault="00BB34C4" w:rsidP="008E07EE">
      <w:pPr>
        <w:pStyle w:val="ListParagraph"/>
        <w:numPr>
          <w:ilvl w:val="2"/>
          <w:numId w:val="34"/>
        </w:numPr>
        <w:spacing w:before="120" w:after="120"/>
        <w:ind w:left="567" w:hanging="567"/>
        <w:jc w:val="both"/>
        <w:rPr>
          <w:sz w:val="24"/>
          <w:szCs w:val="24"/>
        </w:rPr>
      </w:pPr>
      <w:r w:rsidRPr="00E80562">
        <w:rPr>
          <w:sz w:val="24"/>
          <w:szCs w:val="24"/>
        </w:rPr>
        <w:t>Jeigu būtina, Rangovas privalo:</w:t>
      </w:r>
    </w:p>
    <w:p w14:paraId="30DF0788" w14:textId="6E01D7AF" w:rsidR="00BB34C4" w:rsidRPr="00E80562" w:rsidRDefault="00BB34C4" w:rsidP="008E07EE">
      <w:pPr>
        <w:pStyle w:val="ListParagraph"/>
        <w:numPr>
          <w:ilvl w:val="0"/>
          <w:numId w:val="25"/>
        </w:numPr>
        <w:spacing w:before="120" w:after="120"/>
        <w:jc w:val="both"/>
        <w:rPr>
          <w:sz w:val="24"/>
          <w:szCs w:val="24"/>
        </w:rPr>
      </w:pPr>
      <w:r w:rsidRPr="00E80562">
        <w:rPr>
          <w:sz w:val="24"/>
          <w:szCs w:val="24"/>
        </w:rPr>
        <w:t>Parengti specialiąsias žemės naudojimo sąlygas;</w:t>
      </w:r>
    </w:p>
    <w:p w14:paraId="6D49DC6B" w14:textId="54121E28" w:rsidR="00BB34C4" w:rsidRPr="00E80562" w:rsidRDefault="00BB34C4" w:rsidP="008E07EE">
      <w:pPr>
        <w:pStyle w:val="ListParagraph"/>
        <w:numPr>
          <w:ilvl w:val="0"/>
          <w:numId w:val="25"/>
        </w:numPr>
        <w:spacing w:before="120" w:after="120"/>
        <w:jc w:val="both"/>
        <w:rPr>
          <w:sz w:val="24"/>
          <w:szCs w:val="24"/>
        </w:rPr>
      </w:pPr>
      <w:r w:rsidRPr="00E80562">
        <w:rPr>
          <w:sz w:val="24"/>
          <w:szCs w:val="24"/>
        </w:rPr>
        <w:t>Organizuoti jų suderinimą teisės aktų nustatyta tvarka.</w:t>
      </w:r>
    </w:p>
    <w:p w14:paraId="03186B72" w14:textId="3FEAB482" w:rsidR="00BB34C4" w:rsidRPr="00E80562" w:rsidRDefault="00BB34C4" w:rsidP="008E07EE">
      <w:pPr>
        <w:pStyle w:val="ListParagraph"/>
        <w:numPr>
          <w:ilvl w:val="2"/>
          <w:numId w:val="34"/>
        </w:numPr>
        <w:spacing w:before="120" w:after="120"/>
        <w:ind w:left="567" w:hanging="567"/>
        <w:jc w:val="both"/>
        <w:rPr>
          <w:sz w:val="24"/>
          <w:szCs w:val="24"/>
        </w:rPr>
      </w:pPr>
      <w:r w:rsidRPr="00E80562">
        <w:rPr>
          <w:sz w:val="24"/>
          <w:szCs w:val="24"/>
        </w:rPr>
        <w:t>Ryšių kanalizacija turi būti projektuojama taip, kad sudarytų galimybę ateityje plėsti infrastruktūrą be papildomų žemės darbų.</w:t>
      </w:r>
    </w:p>
    <w:p w14:paraId="0C5FBE99" w14:textId="77777777" w:rsidR="00BB34C4" w:rsidRPr="00E80562" w:rsidRDefault="00BB34C4" w:rsidP="00BB34C4">
      <w:pPr>
        <w:pStyle w:val="ListParagraph"/>
        <w:spacing w:before="120" w:after="120"/>
        <w:ind w:left="567"/>
        <w:jc w:val="both"/>
        <w:rPr>
          <w:sz w:val="24"/>
          <w:szCs w:val="24"/>
        </w:rPr>
      </w:pPr>
    </w:p>
    <w:tbl>
      <w:tblPr>
        <w:tblStyle w:val="TableGrid"/>
        <w:tblW w:w="0" w:type="auto"/>
        <w:shd w:val="clear" w:color="auto" w:fill="005063"/>
        <w:tblLook w:val="04A0" w:firstRow="1" w:lastRow="0" w:firstColumn="1" w:lastColumn="0" w:noHBand="0" w:noVBand="1"/>
      </w:tblPr>
      <w:tblGrid>
        <w:gridCol w:w="9628"/>
      </w:tblGrid>
      <w:tr w:rsidR="00F274DB" w:rsidRPr="00E80562" w14:paraId="34733626" w14:textId="77777777" w:rsidTr="00BC2ABE">
        <w:trPr>
          <w:trHeight w:val="416"/>
        </w:trPr>
        <w:tc>
          <w:tcPr>
            <w:tcW w:w="9628" w:type="dxa"/>
            <w:shd w:val="clear" w:color="auto" w:fill="005063"/>
            <w:vAlign w:val="center"/>
          </w:tcPr>
          <w:p w14:paraId="1ACFE43A" w14:textId="632114CC" w:rsidR="00F274DB" w:rsidRPr="00E80562" w:rsidRDefault="004F074C" w:rsidP="008E07EE">
            <w:pPr>
              <w:pStyle w:val="ListParagraph"/>
              <w:numPr>
                <w:ilvl w:val="0"/>
                <w:numId w:val="34"/>
              </w:numPr>
              <w:rPr>
                <w:b/>
                <w:caps/>
                <w:color w:val="FFFFFF" w:themeColor="background1"/>
                <w:sz w:val="26"/>
                <w:szCs w:val="26"/>
              </w:rPr>
            </w:pPr>
            <w:r w:rsidRPr="00E80562">
              <w:rPr>
                <w:b/>
                <w:caps/>
                <w:color w:val="FFFFFF" w:themeColor="background1"/>
                <w:sz w:val="26"/>
                <w:szCs w:val="26"/>
              </w:rPr>
              <w:t>5G bokštų PROJEKTAVIMO PRINCIPAI</w:t>
            </w:r>
          </w:p>
        </w:tc>
      </w:tr>
    </w:tbl>
    <w:p w14:paraId="7432273E" w14:textId="055D7166" w:rsidR="004F074C" w:rsidRPr="00E80562" w:rsidRDefault="00F27BD9" w:rsidP="008E07EE">
      <w:pPr>
        <w:pStyle w:val="ListParagraph"/>
        <w:numPr>
          <w:ilvl w:val="1"/>
          <w:numId w:val="34"/>
        </w:numPr>
        <w:spacing w:before="120" w:after="120"/>
        <w:ind w:left="567" w:hanging="567"/>
        <w:jc w:val="both"/>
        <w:rPr>
          <w:sz w:val="24"/>
          <w:szCs w:val="24"/>
        </w:rPr>
      </w:pPr>
      <w:r w:rsidRPr="00E80562">
        <w:rPr>
          <w:sz w:val="24"/>
          <w:szCs w:val="24"/>
        </w:rPr>
        <w:t>Aprašo</w:t>
      </w:r>
      <w:r w:rsidR="004F074C" w:rsidRPr="00E80562">
        <w:rPr>
          <w:sz w:val="24"/>
          <w:szCs w:val="24"/>
        </w:rPr>
        <w:t xml:space="preserve"> sprendiniai dėl 5G bokštų vietų parinkimo rengiami vadovaujantis Priede Nr. 1 pateiktu preliminarių įrengimo vietų sąrašu</w:t>
      </w:r>
      <w:r w:rsidR="005823F7" w:rsidRPr="00E80562">
        <w:rPr>
          <w:sz w:val="24"/>
          <w:szCs w:val="24"/>
        </w:rPr>
        <w:t>, tik</w:t>
      </w:r>
      <w:r w:rsidR="00D95A2A" w:rsidRPr="00E80562">
        <w:rPr>
          <w:sz w:val="24"/>
          <w:szCs w:val="24"/>
        </w:rPr>
        <w:t>s</w:t>
      </w:r>
      <w:r w:rsidR="005823F7" w:rsidRPr="00E80562">
        <w:rPr>
          <w:sz w:val="24"/>
          <w:szCs w:val="24"/>
        </w:rPr>
        <w:t>lios vietos nustatomos projek</w:t>
      </w:r>
      <w:r w:rsidR="00D95A2A" w:rsidRPr="00E80562">
        <w:rPr>
          <w:sz w:val="24"/>
          <w:szCs w:val="24"/>
        </w:rPr>
        <w:t>tavimo metu</w:t>
      </w:r>
      <w:r w:rsidR="004F074C" w:rsidRPr="00E80562">
        <w:rPr>
          <w:sz w:val="24"/>
          <w:szCs w:val="24"/>
        </w:rPr>
        <w:t xml:space="preserve">. Priede Nr. 1 nurodyti 5G bokštų įrengimo koordinatės, kuriomis Rangovas privalo vadovautis rengdamas </w:t>
      </w:r>
      <w:r w:rsidRPr="00E80562">
        <w:rPr>
          <w:sz w:val="24"/>
          <w:szCs w:val="24"/>
        </w:rPr>
        <w:t>aprašą</w:t>
      </w:r>
      <w:r w:rsidR="004F074C" w:rsidRPr="00E80562">
        <w:rPr>
          <w:sz w:val="24"/>
          <w:szCs w:val="24"/>
        </w:rPr>
        <w:t>.</w:t>
      </w:r>
    </w:p>
    <w:p w14:paraId="1B60BE38" w14:textId="5E19C87E" w:rsidR="004F074C" w:rsidRPr="00E80562" w:rsidRDefault="00F27BD9" w:rsidP="008E07EE">
      <w:pPr>
        <w:pStyle w:val="ListParagraph"/>
        <w:numPr>
          <w:ilvl w:val="1"/>
          <w:numId w:val="34"/>
        </w:numPr>
        <w:spacing w:before="120" w:after="120"/>
        <w:ind w:left="567" w:hanging="567"/>
        <w:jc w:val="both"/>
        <w:rPr>
          <w:sz w:val="24"/>
          <w:szCs w:val="24"/>
        </w:rPr>
      </w:pPr>
      <w:r w:rsidRPr="00E80562">
        <w:rPr>
          <w:sz w:val="24"/>
          <w:szCs w:val="24"/>
        </w:rPr>
        <w:t xml:space="preserve">Kiekviena Priede Nr. 1 nurodyta 5G bokšto preliminari įrengimo vieta laikoma pradine projektine vieta, kurią Rangovas privalo įvertinti. Rengdamas aprašą, Rangovas privalo, įvertinęs faktines vietos sąlygas, tikslius atstumus, matomumą, eismo saugos, įrengimo, priežiūros ir eksploatavimo reikalavimų atitiktį, nustatyti tikslią bokšto vietą. Taip pat turi būti įvertinta aukštos įtampos elektros oro linijų, kitų inžinerinių tinklų ir komunikacijų apsaugos zonų bei kitų gretimybėse galiojančių apribojimų ar sąlygų įtaka bokšto įrengimo galimybėms. Jeigu Priede Nr. 1 nurodyta preliminari vieta neatitinka nustatytų reikalavimų, ji turi būti tikslinama Rangovui pateikus motyvuotą pagrindimą ir gavus Perkančiosios organizacijos pritarimą. Galutinės bokštų vietos turi būti pagrįstos apraše. </w:t>
      </w:r>
      <w:r w:rsidR="004F074C" w:rsidRPr="00E80562">
        <w:rPr>
          <w:sz w:val="24"/>
          <w:szCs w:val="24"/>
        </w:rPr>
        <w:t>Parenkant 5G bokšto vietą, turi būti įvertintos konstrukcinės ir teritorinės įrengimo sąlygos, įskaitant galimybę įrengti apsauginius atitvarus ar kitas apsaugos priemones, nuosavybės ribas, inžinerinių tinklų išdėstymą, minimalius atstumus iki aukštos įtampos elektros linijų, triukšmo užtvarų įtaką, prieigos techninei priežiūrai galimybes ir kitus vietos apribojimus.</w:t>
      </w:r>
    </w:p>
    <w:p w14:paraId="696E1FD7" w14:textId="7371A885" w:rsidR="004F074C" w:rsidRPr="00E80562" w:rsidRDefault="004F074C" w:rsidP="008E07EE">
      <w:pPr>
        <w:pStyle w:val="ListParagraph"/>
        <w:numPr>
          <w:ilvl w:val="1"/>
          <w:numId w:val="34"/>
        </w:numPr>
        <w:spacing w:before="120" w:after="120"/>
        <w:ind w:left="567" w:hanging="567"/>
        <w:jc w:val="both"/>
        <w:rPr>
          <w:sz w:val="24"/>
          <w:szCs w:val="24"/>
        </w:rPr>
      </w:pPr>
      <w:r w:rsidRPr="00E80562">
        <w:rPr>
          <w:sz w:val="24"/>
          <w:szCs w:val="24"/>
        </w:rPr>
        <w:t xml:space="preserve">Visi šiame skyriuje aiškiai nereglamentuoti nestandartiniai ar išimtiniai 5G bokštų vietų parinkimo sprendiniai turi būti techniškai pagrįsti </w:t>
      </w:r>
      <w:r w:rsidR="00F27BD9" w:rsidRPr="00E80562">
        <w:rPr>
          <w:sz w:val="24"/>
          <w:szCs w:val="24"/>
        </w:rPr>
        <w:t>apraše</w:t>
      </w:r>
      <w:r w:rsidRPr="00E80562">
        <w:rPr>
          <w:sz w:val="24"/>
          <w:szCs w:val="24"/>
        </w:rPr>
        <w:t xml:space="preserve"> ir suderinti su Perkančiąja organizacija.</w:t>
      </w:r>
    </w:p>
    <w:p w14:paraId="4F233EDE" w14:textId="77777777" w:rsidR="0072347F" w:rsidRPr="00E80562" w:rsidRDefault="0072347F" w:rsidP="0072347F">
      <w:pPr>
        <w:pStyle w:val="ListParagraph"/>
        <w:tabs>
          <w:tab w:val="left" w:pos="284"/>
        </w:tabs>
        <w:ind w:left="709"/>
        <w:jc w:val="both"/>
        <w:rPr>
          <w:rFonts w:eastAsia="Calibri"/>
          <w:sz w:val="24"/>
          <w:szCs w:val="24"/>
        </w:rPr>
      </w:pPr>
    </w:p>
    <w:tbl>
      <w:tblPr>
        <w:tblStyle w:val="TableGrid"/>
        <w:tblW w:w="9634" w:type="dxa"/>
        <w:shd w:val="clear" w:color="auto" w:fill="005063"/>
        <w:tblLook w:val="04A0" w:firstRow="1" w:lastRow="0" w:firstColumn="1" w:lastColumn="0" w:noHBand="0" w:noVBand="1"/>
      </w:tblPr>
      <w:tblGrid>
        <w:gridCol w:w="9634"/>
      </w:tblGrid>
      <w:tr w:rsidR="00CE469A" w:rsidRPr="00E80562" w14:paraId="3D9517C5" w14:textId="5EADBBE5" w:rsidTr="00CE469A">
        <w:trPr>
          <w:trHeight w:val="416"/>
        </w:trPr>
        <w:tc>
          <w:tcPr>
            <w:tcW w:w="9634" w:type="dxa"/>
            <w:shd w:val="clear" w:color="auto" w:fill="005063"/>
            <w:vAlign w:val="center"/>
          </w:tcPr>
          <w:p w14:paraId="162FA9E3" w14:textId="738339B0" w:rsidR="00CE469A" w:rsidRPr="00E80562" w:rsidRDefault="00CE469A" w:rsidP="008E07EE">
            <w:pPr>
              <w:pStyle w:val="ListParagraph"/>
              <w:numPr>
                <w:ilvl w:val="0"/>
                <w:numId w:val="34"/>
              </w:numPr>
              <w:rPr>
                <w:b/>
                <w:caps/>
                <w:color w:val="FFFFFF" w:themeColor="background1"/>
                <w:sz w:val="26"/>
                <w:szCs w:val="26"/>
              </w:rPr>
            </w:pPr>
            <w:r w:rsidRPr="00E80562">
              <w:rPr>
                <w:b/>
                <w:caps/>
                <w:color w:val="FFFFFF" w:themeColor="background1"/>
                <w:sz w:val="26"/>
                <w:szCs w:val="26"/>
              </w:rPr>
              <w:lastRenderedPageBreak/>
              <w:t>Darbų organizavimas ir užbaigimas</w:t>
            </w:r>
          </w:p>
        </w:tc>
      </w:tr>
    </w:tbl>
    <w:p w14:paraId="14F7B88B" w14:textId="77777777" w:rsidR="00621562" w:rsidRPr="00E80562" w:rsidRDefault="00621562" w:rsidP="00621562">
      <w:pPr>
        <w:pStyle w:val="ListParagraph"/>
        <w:ind w:left="567"/>
        <w:rPr>
          <w:rFonts w:eastAsia="Calibri"/>
          <w:sz w:val="24"/>
          <w:szCs w:val="24"/>
        </w:rPr>
      </w:pPr>
    </w:p>
    <w:p w14:paraId="098CF732" w14:textId="6AB8160A" w:rsidR="00F274DB" w:rsidRPr="00E80562" w:rsidRDefault="0072347F" w:rsidP="008E07EE">
      <w:pPr>
        <w:pStyle w:val="ListParagraph"/>
        <w:numPr>
          <w:ilvl w:val="1"/>
          <w:numId w:val="34"/>
        </w:numPr>
        <w:ind w:left="567" w:hanging="567"/>
        <w:rPr>
          <w:rFonts w:eastAsia="Calibri"/>
          <w:sz w:val="24"/>
          <w:szCs w:val="32"/>
        </w:rPr>
      </w:pPr>
      <w:r w:rsidRPr="00E80562">
        <w:rPr>
          <w:rFonts w:eastAsia="Calibri"/>
          <w:sz w:val="24"/>
          <w:szCs w:val="32"/>
        </w:rPr>
        <w:t>Darbų organizavimo reikalavimai</w:t>
      </w:r>
    </w:p>
    <w:p w14:paraId="34CADA2C" w14:textId="782D457E" w:rsidR="0072347F" w:rsidRPr="00E80562" w:rsidRDefault="00EC7034" w:rsidP="0072347F">
      <w:pPr>
        <w:rPr>
          <w:rFonts w:ascii="Arial Narrow" w:eastAsia="Calibri" w:hAnsi="Arial Narrow"/>
          <w:szCs w:val="24"/>
        </w:rPr>
      </w:pPr>
      <w:r w:rsidRPr="00E80562">
        <w:rPr>
          <w:rFonts w:ascii="Arial Narrow" w:eastAsia="Calibri" w:hAnsi="Arial Narrow"/>
          <w:szCs w:val="24"/>
        </w:rPr>
        <w:t xml:space="preserve">10.1.1. </w:t>
      </w:r>
      <w:r w:rsidR="0072347F" w:rsidRPr="00E80562">
        <w:rPr>
          <w:rFonts w:ascii="Arial Narrow" w:eastAsia="Calibri" w:hAnsi="Arial Narrow"/>
          <w:szCs w:val="24"/>
        </w:rPr>
        <w:t>Prieš pradėdamas darbus rangovas privalo perimti statybvietę pagal aktą.</w:t>
      </w:r>
    </w:p>
    <w:p w14:paraId="57C66262" w14:textId="559CB735" w:rsidR="0072347F" w:rsidRPr="00E80562" w:rsidRDefault="00EC7034" w:rsidP="0072347F">
      <w:pPr>
        <w:rPr>
          <w:rFonts w:ascii="Arial Narrow" w:eastAsia="Calibri" w:hAnsi="Arial Narrow"/>
          <w:szCs w:val="24"/>
        </w:rPr>
      </w:pPr>
      <w:r w:rsidRPr="00E80562">
        <w:rPr>
          <w:rFonts w:ascii="Arial Narrow" w:eastAsia="Calibri" w:hAnsi="Arial Narrow"/>
          <w:szCs w:val="24"/>
        </w:rPr>
        <w:t>10</w:t>
      </w:r>
      <w:r w:rsidR="0072347F" w:rsidRPr="00E80562">
        <w:rPr>
          <w:rFonts w:ascii="Arial Narrow" w:eastAsia="Calibri" w:hAnsi="Arial Narrow"/>
          <w:szCs w:val="24"/>
        </w:rPr>
        <w:t>.1.2. Rangovas privalo:</w:t>
      </w:r>
    </w:p>
    <w:p w14:paraId="77EF48A4" w14:textId="0C7AD375" w:rsidR="0072347F" w:rsidRPr="00E80562" w:rsidRDefault="0072347F" w:rsidP="008E07EE">
      <w:pPr>
        <w:pStyle w:val="ListParagraph"/>
        <w:numPr>
          <w:ilvl w:val="0"/>
          <w:numId w:val="26"/>
        </w:numPr>
        <w:ind w:left="1276" w:hanging="425"/>
        <w:rPr>
          <w:rFonts w:eastAsia="Calibri"/>
          <w:sz w:val="24"/>
          <w:szCs w:val="24"/>
        </w:rPr>
      </w:pPr>
      <w:r w:rsidRPr="00E80562">
        <w:rPr>
          <w:rFonts w:eastAsia="Calibri"/>
          <w:sz w:val="24"/>
          <w:szCs w:val="24"/>
        </w:rPr>
        <w:t>Gauti visus leidimus darbams kelio juostoje;</w:t>
      </w:r>
    </w:p>
    <w:p w14:paraId="580435EB" w14:textId="3FF7D5CB" w:rsidR="0072347F" w:rsidRPr="00E80562" w:rsidRDefault="0072347F" w:rsidP="008E07EE">
      <w:pPr>
        <w:pStyle w:val="ListParagraph"/>
        <w:numPr>
          <w:ilvl w:val="0"/>
          <w:numId w:val="26"/>
        </w:numPr>
        <w:ind w:left="1276" w:hanging="425"/>
        <w:rPr>
          <w:rFonts w:eastAsia="Calibri"/>
          <w:sz w:val="24"/>
          <w:szCs w:val="24"/>
        </w:rPr>
      </w:pPr>
      <w:r w:rsidRPr="00E80562">
        <w:rPr>
          <w:rFonts w:eastAsia="Calibri"/>
          <w:sz w:val="24"/>
          <w:szCs w:val="24"/>
        </w:rPr>
        <w:t xml:space="preserve">Parengti ir suderinti eismo organizavimo schemas pagal </w:t>
      </w:r>
      <w:r w:rsidR="00D84E2F" w:rsidRPr="00E80562">
        <w:rPr>
          <w:rFonts w:eastAsia="Calibri"/>
          <w:sz w:val="24"/>
          <w:szCs w:val="24"/>
        </w:rPr>
        <w:t xml:space="preserve">T </w:t>
      </w:r>
      <w:r w:rsidR="002918D5" w:rsidRPr="00E80562">
        <w:rPr>
          <w:rFonts w:eastAsia="Calibri"/>
          <w:sz w:val="24"/>
          <w:szCs w:val="24"/>
        </w:rPr>
        <w:t>DVAER</w:t>
      </w:r>
      <w:r w:rsidR="003C2878" w:rsidRPr="00E80562">
        <w:rPr>
          <w:rFonts w:eastAsia="Calibri"/>
          <w:sz w:val="24"/>
          <w:szCs w:val="24"/>
        </w:rPr>
        <w:t xml:space="preserve"> </w:t>
      </w:r>
      <w:r w:rsidRPr="00E80562">
        <w:rPr>
          <w:rFonts w:eastAsia="Calibri"/>
          <w:sz w:val="24"/>
          <w:szCs w:val="24"/>
        </w:rPr>
        <w:t>12;</w:t>
      </w:r>
    </w:p>
    <w:p w14:paraId="2678F3F8" w14:textId="78063291" w:rsidR="0072347F" w:rsidRPr="00E80562" w:rsidRDefault="0072347F" w:rsidP="008E07EE">
      <w:pPr>
        <w:pStyle w:val="ListParagraph"/>
        <w:numPr>
          <w:ilvl w:val="0"/>
          <w:numId w:val="26"/>
        </w:numPr>
        <w:ind w:left="1276" w:hanging="425"/>
        <w:rPr>
          <w:rFonts w:eastAsia="Calibri"/>
          <w:sz w:val="24"/>
          <w:szCs w:val="24"/>
        </w:rPr>
      </w:pPr>
      <w:r w:rsidRPr="00E80562">
        <w:rPr>
          <w:rFonts w:eastAsia="Calibri"/>
          <w:sz w:val="24"/>
          <w:szCs w:val="24"/>
        </w:rPr>
        <w:t>Užtikrinti saugų eismo organizavimą dabų metu.</w:t>
      </w:r>
    </w:p>
    <w:p w14:paraId="3E1E3302" w14:textId="593D9843" w:rsidR="0072347F" w:rsidRPr="00E80562" w:rsidRDefault="00EC7034" w:rsidP="0072347F">
      <w:pPr>
        <w:rPr>
          <w:rFonts w:ascii="Arial Narrow" w:eastAsia="Calibri" w:hAnsi="Arial Narrow"/>
          <w:szCs w:val="24"/>
        </w:rPr>
      </w:pPr>
      <w:r w:rsidRPr="00E80562">
        <w:rPr>
          <w:rFonts w:ascii="Arial Narrow" w:eastAsia="Calibri" w:hAnsi="Arial Narrow"/>
          <w:szCs w:val="24"/>
        </w:rPr>
        <w:t>10</w:t>
      </w:r>
      <w:r w:rsidR="0072347F" w:rsidRPr="00E80562">
        <w:rPr>
          <w:rFonts w:ascii="Arial Narrow" w:eastAsia="Calibri" w:hAnsi="Arial Narrow"/>
          <w:szCs w:val="24"/>
        </w:rPr>
        <w:t>.1.3. Rangovas atsako už visų reikalingų leidimų, suderinimų ir sąlygų gavimą.</w:t>
      </w:r>
    </w:p>
    <w:p w14:paraId="3F2D11B8" w14:textId="61D8C82F" w:rsidR="0072347F" w:rsidRPr="00E80562" w:rsidRDefault="00EC7034" w:rsidP="0072347F">
      <w:pPr>
        <w:ind w:left="567" w:hanging="567"/>
        <w:rPr>
          <w:rFonts w:ascii="Arial Narrow" w:eastAsia="Calibri" w:hAnsi="Arial Narrow"/>
          <w:szCs w:val="24"/>
        </w:rPr>
      </w:pPr>
      <w:r w:rsidRPr="00E80562">
        <w:rPr>
          <w:rFonts w:ascii="Arial Narrow" w:eastAsia="Calibri" w:hAnsi="Arial Narrow"/>
          <w:szCs w:val="24"/>
        </w:rPr>
        <w:t>10</w:t>
      </w:r>
      <w:r w:rsidR="0072347F" w:rsidRPr="00E80562">
        <w:rPr>
          <w:rFonts w:ascii="Arial Narrow" w:eastAsia="Calibri" w:hAnsi="Arial Narrow"/>
          <w:szCs w:val="24"/>
        </w:rPr>
        <w:t>.2. Statybos darbų užbaigimo ir priėmimo reikalavimai</w:t>
      </w:r>
    </w:p>
    <w:p w14:paraId="4012571C" w14:textId="659BC77F" w:rsidR="0072347F" w:rsidRPr="00E80562" w:rsidRDefault="00EC7034" w:rsidP="0072347F">
      <w:pPr>
        <w:ind w:left="567" w:hanging="567"/>
        <w:rPr>
          <w:rFonts w:ascii="Arial Narrow" w:eastAsia="Calibri" w:hAnsi="Arial Narrow"/>
          <w:szCs w:val="24"/>
        </w:rPr>
      </w:pPr>
      <w:r w:rsidRPr="00E80562">
        <w:rPr>
          <w:rFonts w:ascii="Arial Narrow" w:eastAsia="Calibri" w:hAnsi="Arial Narrow"/>
          <w:szCs w:val="24"/>
        </w:rPr>
        <w:t>10</w:t>
      </w:r>
      <w:r w:rsidR="0072347F" w:rsidRPr="00E80562">
        <w:rPr>
          <w:rFonts w:ascii="Arial Narrow" w:eastAsia="Calibri" w:hAnsi="Arial Narrow"/>
          <w:szCs w:val="24"/>
        </w:rPr>
        <w:t>.2.1. Rangovas privalo atlikti visus projektui reikalingus bandymus ir patikrinimus, įskaitant:</w:t>
      </w:r>
    </w:p>
    <w:p w14:paraId="3578B1DC" w14:textId="61E67946" w:rsidR="0072347F" w:rsidRPr="00E80562" w:rsidRDefault="0072347F" w:rsidP="008E07EE">
      <w:pPr>
        <w:pStyle w:val="ListParagraph"/>
        <w:numPr>
          <w:ilvl w:val="0"/>
          <w:numId w:val="27"/>
        </w:numPr>
        <w:ind w:left="1276" w:hanging="425"/>
        <w:rPr>
          <w:rFonts w:eastAsia="Calibri"/>
          <w:sz w:val="24"/>
          <w:szCs w:val="24"/>
        </w:rPr>
      </w:pPr>
      <w:r w:rsidRPr="00E80562">
        <w:rPr>
          <w:rFonts w:eastAsia="Calibri"/>
          <w:sz w:val="24"/>
          <w:szCs w:val="24"/>
        </w:rPr>
        <w:t>Elektros įrenginių matavimus;</w:t>
      </w:r>
    </w:p>
    <w:p w14:paraId="68D00BEE" w14:textId="35C5C4BD" w:rsidR="0072347F" w:rsidRPr="00E80562" w:rsidRDefault="0072347F" w:rsidP="008E07EE">
      <w:pPr>
        <w:pStyle w:val="ListParagraph"/>
        <w:numPr>
          <w:ilvl w:val="0"/>
          <w:numId w:val="27"/>
        </w:numPr>
        <w:ind w:left="1276" w:hanging="425"/>
        <w:rPr>
          <w:rFonts w:eastAsia="Calibri"/>
          <w:sz w:val="24"/>
          <w:szCs w:val="24"/>
        </w:rPr>
      </w:pPr>
      <w:r w:rsidRPr="00E80562">
        <w:rPr>
          <w:rFonts w:eastAsia="Calibri"/>
          <w:sz w:val="24"/>
          <w:szCs w:val="24"/>
        </w:rPr>
        <w:t>Įžeminimo ir apsaugos sistemų patikrinimus;</w:t>
      </w:r>
    </w:p>
    <w:p w14:paraId="76600427" w14:textId="163F865D" w:rsidR="0072347F" w:rsidRPr="00E80562" w:rsidRDefault="00EC7034" w:rsidP="0072347F">
      <w:pPr>
        <w:rPr>
          <w:rFonts w:ascii="Arial Narrow" w:eastAsia="Calibri" w:hAnsi="Arial Narrow"/>
          <w:szCs w:val="24"/>
        </w:rPr>
      </w:pPr>
      <w:r w:rsidRPr="00E80562">
        <w:rPr>
          <w:rFonts w:ascii="Arial Narrow" w:eastAsia="Calibri" w:hAnsi="Arial Narrow"/>
          <w:szCs w:val="24"/>
        </w:rPr>
        <w:t>10</w:t>
      </w:r>
      <w:r w:rsidR="0072347F" w:rsidRPr="00E80562">
        <w:rPr>
          <w:rFonts w:ascii="Arial Narrow" w:eastAsia="Calibri" w:hAnsi="Arial Narrow"/>
          <w:szCs w:val="24"/>
        </w:rPr>
        <w:t>.2.2. Visis bandymų rezultatai turi būti pateikti protokolų forma.</w:t>
      </w:r>
    </w:p>
    <w:p w14:paraId="747CEFAB" w14:textId="1CC30246" w:rsidR="0072347F" w:rsidRPr="00E80562" w:rsidRDefault="00EC7034" w:rsidP="0072347F">
      <w:pPr>
        <w:rPr>
          <w:rFonts w:ascii="Arial Narrow" w:eastAsia="Calibri" w:hAnsi="Arial Narrow"/>
          <w:szCs w:val="24"/>
        </w:rPr>
      </w:pPr>
      <w:r w:rsidRPr="00E80562">
        <w:rPr>
          <w:rFonts w:ascii="Arial Narrow" w:eastAsia="Calibri" w:hAnsi="Arial Narrow"/>
          <w:szCs w:val="24"/>
        </w:rPr>
        <w:t>10</w:t>
      </w:r>
      <w:r w:rsidR="0072347F" w:rsidRPr="00E80562">
        <w:rPr>
          <w:rFonts w:ascii="Arial Narrow" w:eastAsia="Calibri" w:hAnsi="Arial Narrow"/>
          <w:szCs w:val="24"/>
        </w:rPr>
        <w:t>.2.3. Perkančiosios organizacijos paskirtas techninis prižiūrėtojas</w:t>
      </w:r>
      <w:r w:rsidR="00621562" w:rsidRPr="00E80562">
        <w:rPr>
          <w:rFonts w:ascii="Arial Narrow" w:eastAsia="Calibri" w:hAnsi="Arial Narrow"/>
          <w:szCs w:val="24"/>
        </w:rPr>
        <w:t>:</w:t>
      </w:r>
    </w:p>
    <w:p w14:paraId="1A7F0FA0" w14:textId="250CF3A5" w:rsidR="00621562" w:rsidRPr="00E80562" w:rsidRDefault="00621562" w:rsidP="008E07EE">
      <w:pPr>
        <w:pStyle w:val="ListParagraph"/>
        <w:numPr>
          <w:ilvl w:val="0"/>
          <w:numId w:val="28"/>
        </w:numPr>
        <w:ind w:left="1276" w:hanging="425"/>
        <w:rPr>
          <w:rFonts w:eastAsia="Calibri"/>
          <w:sz w:val="24"/>
          <w:szCs w:val="24"/>
        </w:rPr>
      </w:pPr>
      <w:r w:rsidRPr="00E80562">
        <w:rPr>
          <w:rFonts w:eastAsia="Calibri"/>
          <w:sz w:val="24"/>
          <w:szCs w:val="24"/>
        </w:rPr>
        <w:t>Tikrina darbų atitiktį projektui;</w:t>
      </w:r>
    </w:p>
    <w:p w14:paraId="7B89069D" w14:textId="7D83E352" w:rsidR="00621562" w:rsidRPr="00E80562" w:rsidRDefault="00621562" w:rsidP="008E07EE">
      <w:pPr>
        <w:pStyle w:val="ListParagraph"/>
        <w:numPr>
          <w:ilvl w:val="0"/>
          <w:numId w:val="28"/>
        </w:numPr>
        <w:ind w:left="1276" w:hanging="425"/>
        <w:rPr>
          <w:rFonts w:eastAsia="Calibri"/>
          <w:sz w:val="24"/>
          <w:szCs w:val="24"/>
        </w:rPr>
      </w:pPr>
      <w:r w:rsidRPr="00E80562">
        <w:rPr>
          <w:rFonts w:eastAsia="Calibri"/>
          <w:sz w:val="24"/>
          <w:szCs w:val="24"/>
        </w:rPr>
        <w:t>Vertina dabų kokybę;</w:t>
      </w:r>
    </w:p>
    <w:p w14:paraId="7E2E4D11" w14:textId="7A9B0B47" w:rsidR="00621562" w:rsidRPr="00E80562" w:rsidRDefault="00621562" w:rsidP="008E07EE">
      <w:pPr>
        <w:pStyle w:val="ListParagraph"/>
        <w:numPr>
          <w:ilvl w:val="0"/>
          <w:numId w:val="28"/>
        </w:numPr>
        <w:ind w:left="1276" w:hanging="425"/>
        <w:rPr>
          <w:rFonts w:eastAsia="Calibri"/>
          <w:sz w:val="24"/>
          <w:szCs w:val="24"/>
        </w:rPr>
      </w:pPr>
      <w:r w:rsidRPr="00E80562">
        <w:rPr>
          <w:rFonts w:eastAsia="Calibri"/>
          <w:sz w:val="24"/>
          <w:szCs w:val="24"/>
        </w:rPr>
        <w:t>Tikrina pateiktą dokumentaciją.</w:t>
      </w:r>
    </w:p>
    <w:p w14:paraId="61522AF0" w14:textId="77288BE8" w:rsidR="00621562" w:rsidRPr="00E80562" w:rsidRDefault="00EC7034" w:rsidP="00621562">
      <w:pPr>
        <w:rPr>
          <w:rFonts w:ascii="Arial Narrow" w:eastAsia="Calibri" w:hAnsi="Arial Narrow"/>
          <w:szCs w:val="24"/>
        </w:rPr>
      </w:pPr>
      <w:r w:rsidRPr="00E80562">
        <w:rPr>
          <w:rFonts w:ascii="Arial Narrow" w:eastAsia="Calibri" w:hAnsi="Arial Narrow"/>
          <w:szCs w:val="24"/>
        </w:rPr>
        <w:t>10</w:t>
      </w:r>
      <w:r w:rsidR="007D4A7F" w:rsidRPr="00E80562">
        <w:rPr>
          <w:rFonts w:ascii="Arial Narrow" w:eastAsia="Calibri" w:hAnsi="Arial Narrow"/>
          <w:szCs w:val="24"/>
        </w:rPr>
        <w:t>.</w:t>
      </w:r>
      <w:r w:rsidR="00621562" w:rsidRPr="00E80562">
        <w:rPr>
          <w:rFonts w:ascii="Arial Narrow" w:eastAsia="Calibri" w:hAnsi="Arial Narrow"/>
          <w:szCs w:val="24"/>
        </w:rPr>
        <w:t>2.4. Objektas laikomas priimtu tik:</w:t>
      </w:r>
    </w:p>
    <w:p w14:paraId="2F46D2E4" w14:textId="5EF04FA4" w:rsidR="00621562" w:rsidRPr="00E80562" w:rsidRDefault="00621562" w:rsidP="008E07EE">
      <w:pPr>
        <w:pStyle w:val="ListParagraph"/>
        <w:numPr>
          <w:ilvl w:val="0"/>
          <w:numId w:val="29"/>
        </w:numPr>
        <w:ind w:left="1276" w:hanging="425"/>
        <w:rPr>
          <w:rFonts w:eastAsia="Calibri"/>
          <w:sz w:val="24"/>
          <w:szCs w:val="24"/>
        </w:rPr>
      </w:pPr>
      <w:r w:rsidRPr="00E80562">
        <w:rPr>
          <w:rFonts w:eastAsia="Calibri"/>
          <w:sz w:val="24"/>
          <w:szCs w:val="24"/>
        </w:rPr>
        <w:t>Pašalinus visus nustatytus defektus;</w:t>
      </w:r>
    </w:p>
    <w:p w14:paraId="6B773F74" w14:textId="62FDD1D5" w:rsidR="00621562" w:rsidRPr="00E80562" w:rsidRDefault="00621562" w:rsidP="008E07EE">
      <w:pPr>
        <w:pStyle w:val="ListParagraph"/>
        <w:numPr>
          <w:ilvl w:val="0"/>
          <w:numId w:val="29"/>
        </w:numPr>
        <w:ind w:left="1276" w:hanging="425"/>
        <w:rPr>
          <w:rFonts w:eastAsia="Calibri"/>
          <w:sz w:val="24"/>
          <w:szCs w:val="24"/>
        </w:rPr>
      </w:pPr>
      <w:r w:rsidRPr="00E80562">
        <w:rPr>
          <w:rFonts w:eastAsia="Calibri"/>
          <w:sz w:val="24"/>
          <w:szCs w:val="24"/>
        </w:rPr>
        <w:t>Pateikus išpildomąją dokumentaciją;</w:t>
      </w:r>
    </w:p>
    <w:p w14:paraId="30AA80C7" w14:textId="61946F05" w:rsidR="00621562" w:rsidRPr="00E80562" w:rsidRDefault="00621562" w:rsidP="008E07EE">
      <w:pPr>
        <w:pStyle w:val="ListParagraph"/>
        <w:numPr>
          <w:ilvl w:val="0"/>
          <w:numId w:val="29"/>
        </w:numPr>
        <w:ind w:left="1276" w:hanging="425"/>
        <w:rPr>
          <w:rFonts w:eastAsia="Calibri"/>
          <w:sz w:val="24"/>
          <w:szCs w:val="24"/>
        </w:rPr>
      </w:pPr>
      <w:r w:rsidRPr="00E80562">
        <w:rPr>
          <w:rFonts w:eastAsia="Calibri"/>
          <w:sz w:val="24"/>
          <w:szCs w:val="24"/>
        </w:rPr>
        <w:t>Patvirtinus atitiktį techninės specifikacijos reikalavimams.</w:t>
      </w:r>
    </w:p>
    <w:p w14:paraId="155C5B9E" w14:textId="51C1054F" w:rsidR="00C01ACE" w:rsidRPr="00E80562" w:rsidRDefault="00C01ACE">
      <w:pPr>
        <w:jc w:val="left"/>
        <w:rPr>
          <w:rFonts w:ascii="Arial Narrow" w:eastAsia="Calibri" w:hAnsi="Arial Narrow" w:cstheme="minorBidi"/>
          <w:szCs w:val="24"/>
        </w:rPr>
      </w:pPr>
    </w:p>
    <w:tbl>
      <w:tblPr>
        <w:tblStyle w:val="TableGrid"/>
        <w:tblW w:w="0" w:type="auto"/>
        <w:shd w:val="clear" w:color="auto" w:fill="005063"/>
        <w:tblLook w:val="04A0" w:firstRow="1" w:lastRow="0" w:firstColumn="1" w:lastColumn="0" w:noHBand="0" w:noVBand="1"/>
      </w:tblPr>
      <w:tblGrid>
        <w:gridCol w:w="9628"/>
      </w:tblGrid>
      <w:tr w:rsidR="00FC60A3" w:rsidRPr="00E80562" w14:paraId="5E972E27" w14:textId="77777777" w:rsidTr="00BC2ABE">
        <w:trPr>
          <w:trHeight w:val="416"/>
        </w:trPr>
        <w:tc>
          <w:tcPr>
            <w:tcW w:w="9628" w:type="dxa"/>
            <w:shd w:val="clear" w:color="auto" w:fill="005063"/>
            <w:vAlign w:val="center"/>
          </w:tcPr>
          <w:p w14:paraId="15399F0B" w14:textId="300D882B" w:rsidR="00FC60A3" w:rsidRPr="00E80562" w:rsidRDefault="00FC60A3" w:rsidP="008E07EE">
            <w:pPr>
              <w:pStyle w:val="ListParagraph"/>
              <w:numPr>
                <w:ilvl w:val="0"/>
                <w:numId w:val="34"/>
              </w:numPr>
              <w:rPr>
                <w:b/>
                <w:caps/>
                <w:color w:val="FFFFFF" w:themeColor="background1"/>
                <w:sz w:val="26"/>
                <w:szCs w:val="26"/>
              </w:rPr>
            </w:pPr>
            <w:r w:rsidRPr="00E80562">
              <w:rPr>
                <w:b/>
                <w:caps/>
                <w:color w:val="FFFFFF" w:themeColor="background1"/>
                <w:sz w:val="26"/>
                <w:szCs w:val="26"/>
              </w:rPr>
              <w:t>Garantiniai įsipareigojimai</w:t>
            </w:r>
          </w:p>
        </w:tc>
      </w:tr>
    </w:tbl>
    <w:p w14:paraId="2259EB65" w14:textId="77777777" w:rsidR="0076303D" w:rsidRPr="00E80562" w:rsidRDefault="0076303D" w:rsidP="0076303D">
      <w:pPr>
        <w:pStyle w:val="ListParagraph"/>
        <w:ind w:left="567"/>
        <w:rPr>
          <w:b/>
          <w:bCs/>
          <w:sz w:val="24"/>
          <w:szCs w:val="24"/>
        </w:rPr>
      </w:pPr>
    </w:p>
    <w:p w14:paraId="2776E905" w14:textId="36919362" w:rsidR="0076303D" w:rsidRPr="00E80562" w:rsidRDefault="0076303D" w:rsidP="008E07EE">
      <w:pPr>
        <w:pStyle w:val="ListParagraph"/>
        <w:numPr>
          <w:ilvl w:val="1"/>
          <w:numId w:val="34"/>
        </w:numPr>
        <w:ind w:left="567" w:hanging="567"/>
        <w:jc w:val="both"/>
        <w:rPr>
          <w:rFonts w:eastAsia="Calibri"/>
          <w:sz w:val="24"/>
          <w:szCs w:val="24"/>
        </w:rPr>
      </w:pPr>
      <w:r w:rsidRPr="00E80562">
        <w:rPr>
          <w:rFonts w:eastAsia="Calibri"/>
          <w:sz w:val="24"/>
          <w:szCs w:val="24"/>
        </w:rPr>
        <w:t>Visiems atliktiems statybos darbams, įskaitant jiems panaudotas medžiagas, priemones bei visas jų sudedamąsias dalis, Rangovas suteikia Sutartyje nurodytą garantinį terminą. Rangovas nebus atsakingas už garantinio laikotarpio metu atsiradusius defektus, kurių priežastis nėra susijusi su Techninėje specifikacijoje numatytais ir Rangovo kokybiškai atliktais darbais. </w:t>
      </w:r>
    </w:p>
    <w:p w14:paraId="42C00D83" w14:textId="77777777" w:rsidR="0076303D" w:rsidRPr="00E80562" w:rsidRDefault="0076303D" w:rsidP="0078527D">
      <w:pPr>
        <w:rPr>
          <w:rFonts w:ascii="Arial Narrow" w:eastAsia="Calibri" w:hAnsi="Arial Narrow"/>
          <w:bCs/>
          <w:szCs w:val="24"/>
        </w:rPr>
      </w:pPr>
    </w:p>
    <w:tbl>
      <w:tblPr>
        <w:tblStyle w:val="TableGrid"/>
        <w:tblW w:w="0" w:type="auto"/>
        <w:shd w:val="clear" w:color="auto" w:fill="005063"/>
        <w:tblLook w:val="04A0" w:firstRow="1" w:lastRow="0" w:firstColumn="1" w:lastColumn="0" w:noHBand="0" w:noVBand="1"/>
      </w:tblPr>
      <w:tblGrid>
        <w:gridCol w:w="9628"/>
      </w:tblGrid>
      <w:tr w:rsidR="00A93E24" w:rsidRPr="00E80562" w14:paraId="592D770D" w14:textId="77777777" w:rsidTr="00BC2ABE">
        <w:trPr>
          <w:trHeight w:val="416"/>
        </w:trPr>
        <w:tc>
          <w:tcPr>
            <w:tcW w:w="9628" w:type="dxa"/>
            <w:shd w:val="clear" w:color="auto" w:fill="005063"/>
            <w:vAlign w:val="center"/>
          </w:tcPr>
          <w:p w14:paraId="22420102" w14:textId="5D0BA4DE" w:rsidR="00A93E24" w:rsidRPr="00E80562" w:rsidRDefault="007672CD" w:rsidP="008E07EE">
            <w:pPr>
              <w:pStyle w:val="ListParagraph"/>
              <w:numPr>
                <w:ilvl w:val="0"/>
                <w:numId w:val="34"/>
              </w:numPr>
              <w:rPr>
                <w:b/>
                <w:caps/>
                <w:color w:val="FFFFFF" w:themeColor="background1"/>
                <w:sz w:val="26"/>
                <w:szCs w:val="26"/>
              </w:rPr>
            </w:pPr>
            <w:r w:rsidRPr="00E80562">
              <w:rPr>
                <w:b/>
                <w:caps/>
                <w:color w:val="FFFFFF" w:themeColor="background1"/>
                <w:sz w:val="26"/>
                <w:szCs w:val="26"/>
              </w:rPr>
              <w:t>DOKUMENTACIJA</w:t>
            </w:r>
          </w:p>
        </w:tc>
      </w:tr>
    </w:tbl>
    <w:p w14:paraId="2AD66401" w14:textId="77777777" w:rsidR="0076303D" w:rsidRPr="00E80562" w:rsidRDefault="0076303D" w:rsidP="0076303D">
      <w:pPr>
        <w:pStyle w:val="ListParagraph"/>
        <w:tabs>
          <w:tab w:val="left" w:pos="284"/>
        </w:tabs>
        <w:ind w:left="567"/>
        <w:jc w:val="both"/>
        <w:rPr>
          <w:rFonts w:eastAsia="Calibri"/>
          <w:sz w:val="24"/>
          <w:szCs w:val="24"/>
        </w:rPr>
      </w:pPr>
    </w:p>
    <w:p w14:paraId="6FF6FDB2" w14:textId="0A3A7B0A" w:rsidR="00600CDB" w:rsidRPr="00E80562" w:rsidRDefault="00600CDB" w:rsidP="008E07EE">
      <w:pPr>
        <w:pStyle w:val="ListParagraph"/>
        <w:numPr>
          <w:ilvl w:val="1"/>
          <w:numId w:val="34"/>
        </w:numPr>
        <w:tabs>
          <w:tab w:val="left" w:pos="284"/>
        </w:tabs>
        <w:ind w:left="567" w:hanging="567"/>
        <w:jc w:val="both"/>
        <w:rPr>
          <w:rFonts w:eastAsia="Calibri"/>
          <w:sz w:val="24"/>
          <w:szCs w:val="24"/>
        </w:rPr>
      </w:pPr>
      <w:r w:rsidRPr="00E80562">
        <w:rPr>
          <w:rFonts w:eastAsia="Calibri"/>
          <w:sz w:val="24"/>
          <w:szCs w:val="24"/>
        </w:rPr>
        <w:t>Rangovas privalo pateikti paprastojo remonto aprašą, tiekiamų ir įrengiamų įrenginių naudojimo bei aptarnavimo dokumentaciją lietuvių kalba. Dokumentacija turi būti pateikiama elektronine forma (MS</w:t>
      </w:r>
      <w:r w:rsidR="0083282A" w:rsidRPr="00E80562">
        <w:rPr>
          <w:rFonts w:eastAsia="Calibri"/>
          <w:sz w:val="24"/>
          <w:szCs w:val="24"/>
        </w:rPr>
        <w:t> </w:t>
      </w:r>
      <w:r w:rsidRPr="00E80562">
        <w:rPr>
          <w:rFonts w:eastAsia="Calibri"/>
          <w:sz w:val="24"/>
          <w:szCs w:val="24"/>
        </w:rPr>
        <w:t>Office, Autodesk (</w:t>
      </w:r>
      <w:r w:rsidRPr="00E80562">
        <w:rPr>
          <w:rFonts w:eastAsia="Calibri"/>
          <w:i/>
          <w:iCs/>
          <w:sz w:val="24"/>
          <w:szCs w:val="24"/>
        </w:rPr>
        <w:t>.</w:t>
      </w:r>
      <w:proofErr w:type="spellStart"/>
      <w:r w:rsidRPr="00E80562">
        <w:rPr>
          <w:rFonts w:eastAsia="Calibri"/>
          <w:i/>
          <w:iCs/>
          <w:sz w:val="24"/>
          <w:szCs w:val="24"/>
        </w:rPr>
        <w:t>dwg</w:t>
      </w:r>
      <w:proofErr w:type="spellEnd"/>
      <w:r w:rsidRPr="00E80562">
        <w:rPr>
          <w:rFonts w:eastAsia="Calibri"/>
          <w:i/>
          <w:iCs/>
          <w:sz w:val="24"/>
          <w:szCs w:val="24"/>
        </w:rPr>
        <w:t>), Adobe Acrobat (</w:t>
      </w:r>
      <w:r w:rsidRPr="00E80562">
        <w:rPr>
          <w:rFonts w:eastAsia="Calibri"/>
          <w:sz w:val="24"/>
          <w:szCs w:val="24"/>
        </w:rPr>
        <w:t>.</w:t>
      </w:r>
      <w:proofErr w:type="spellStart"/>
      <w:r w:rsidRPr="00E80562">
        <w:rPr>
          <w:rFonts w:eastAsia="Calibri"/>
          <w:sz w:val="24"/>
          <w:szCs w:val="24"/>
        </w:rPr>
        <w:t>pdf</w:t>
      </w:r>
      <w:proofErr w:type="spellEnd"/>
      <w:r w:rsidRPr="00E80562">
        <w:rPr>
          <w:rFonts w:eastAsia="Calibri"/>
          <w:sz w:val="24"/>
          <w:szCs w:val="24"/>
        </w:rPr>
        <w:t xml:space="preserve">), ESRI </w:t>
      </w:r>
      <w:proofErr w:type="spellStart"/>
      <w:r w:rsidRPr="00E80562">
        <w:rPr>
          <w:rFonts w:eastAsia="Calibri"/>
          <w:sz w:val="24"/>
          <w:szCs w:val="24"/>
        </w:rPr>
        <w:t>ArcGIS</w:t>
      </w:r>
      <w:proofErr w:type="spellEnd"/>
      <w:r w:rsidRPr="00E80562">
        <w:rPr>
          <w:rFonts w:eastAsia="Calibri"/>
          <w:sz w:val="24"/>
          <w:szCs w:val="24"/>
        </w:rPr>
        <w:t xml:space="preserve"> (*.</w:t>
      </w:r>
      <w:proofErr w:type="spellStart"/>
      <w:r w:rsidRPr="00E80562">
        <w:rPr>
          <w:rFonts w:eastAsia="Calibri"/>
          <w:sz w:val="24"/>
          <w:szCs w:val="24"/>
        </w:rPr>
        <w:t>shp</w:t>
      </w:r>
      <w:proofErr w:type="spellEnd"/>
      <w:r w:rsidRPr="00E80562">
        <w:rPr>
          <w:rFonts w:eastAsia="Calibri"/>
          <w:sz w:val="24"/>
          <w:szCs w:val="24"/>
        </w:rPr>
        <w:t>) formatuose). Kartu su išpildomąja dokumentacija turi būti pateikti panaudotų gaminių ir medžiagų sertifikatai.</w:t>
      </w:r>
    </w:p>
    <w:p w14:paraId="7BBBED41" w14:textId="2ED2BB97" w:rsidR="00425C6D" w:rsidRPr="00E80562" w:rsidRDefault="007672CD" w:rsidP="008E07EE">
      <w:pPr>
        <w:pStyle w:val="ListParagraph"/>
        <w:numPr>
          <w:ilvl w:val="1"/>
          <w:numId w:val="34"/>
        </w:numPr>
        <w:tabs>
          <w:tab w:val="left" w:pos="284"/>
        </w:tabs>
        <w:ind w:left="567" w:hanging="567"/>
        <w:jc w:val="both"/>
        <w:rPr>
          <w:rFonts w:eastAsia="Calibri"/>
          <w:sz w:val="24"/>
          <w:szCs w:val="24"/>
        </w:rPr>
      </w:pPr>
      <w:r w:rsidRPr="00E80562">
        <w:rPr>
          <w:rFonts w:eastAsia="Calibri"/>
          <w:sz w:val="24"/>
          <w:szCs w:val="24"/>
        </w:rPr>
        <w:t>Rangovas turi parengti šią įrengtų įrenginių dokumentaciją:</w:t>
      </w:r>
    </w:p>
    <w:p w14:paraId="0ABD4A7A" w14:textId="12ED9DFE" w:rsidR="00343570" w:rsidRPr="00E80562" w:rsidRDefault="00343570" w:rsidP="008E07EE">
      <w:pPr>
        <w:pStyle w:val="ListParagraph"/>
        <w:numPr>
          <w:ilvl w:val="2"/>
          <w:numId w:val="34"/>
        </w:numPr>
        <w:tabs>
          <w:tab w:val="left" w:pos="284"/>
        </w:tabs>
        <w:ind w:left="709" w:hanging="709"/>
        <w:jc w:val="both"/>
        <w:rPr>
          <w:rFonts w:eastAsia="Calibri"/>
          <w:sz w:val="24"/>
          <w:szCs w:val="24"/>
        </w:rPr>
      </w:pPr>
      <w:r w:rsidRPr="00E80562">
        <w:rPr>
          <w:rFonts w:eastAsia="Calibri"/>
          <w:sz w:val="24"/>
          <w:szCs w:val="24"/>
        </w:rPr>
        <w:t>paprastojo remonto aprašą ir (ar) techninio darbo projekto dokumentaciją, kurioje būtų pateikti visi projektiniai sprendiniai, aiškinamasis raštas, brėžiniai, schemos, planai, įrenginių išdėstymo sprendiniai, konstrukciniai, elektrotechniniai, ryšių ir kiti projektui reikalingi duomenys</w:t>
      </w:r>
      <w:r w:rsidR="00465D14" w:rsidRPr="00E80562">
        <w:rPr>
          <w:rFonts w:eastAsia="Calibri"/>
          <w:sz w:val="24"/>
          <w:szCs w:val="24"/>
        </w:rPr>
        <w:t>, sąnaudų kiekių žiniaraštis</w:t>
      </w:r>
      <w:r w:rsidRPr="00E80562">
        <w:rPr>
          <w:rFonts w:eastAsia="Calibri"/>
          <w:sz w:val="24"/>
          <w:szCs w:val="24"/>
        </w:rPr>
        <w:t>;</w:t>
      </w:r>
    </w:p>
    <w:p w14:paraId="1D46A586" w14:textId="2921BC7F" w:rsidR="00343570" w:rsidRPr="00E80562" w:rsidRDefault="00343570" w:rsidP="008E07EE">
      <w:pPr>
        <w:pStyle w:val="ListParagraph"/>
        <w:numPr>
          <w:ilvl w:val="2"/>
          <w:numId w:val="34"/>
        </w:numPr>
        <w:tabs>
          <w:tab w:val="left" w:pos="284"/>
        </w:tabs>
        <w:ind w:left="709" w:hanging="709"/>
        <w:jc w:val="both"/>
        <w:rPr>
          <w:rFonts w:eastAsia="Calibri"/>
          <w:sz w:val="24"/>
          <w:szCs w:val="24"/>
        </w:rPr>
      </w:pPr>
      <w:r w:rsidRPr="00E80562">
        <w:rPr>
          <w:rFonts w:eastAsia="Calibri"/>
          <w:sz w:val="24"/>
          <w:szCs w:val="24"/>
        </w:rPr>
        <w:t>kiekvieno</w:t>
      </w:r>
      <w:r w:rsidR="008D2A7D" w:rsidRPr="00E80562">
        <w:rPr>
          <w:rFonts w:eastAsia="Calibri"/>
          <w:sz w:val="24"/>
          <w:szCs w:val="24"/>
        </w:rPr>
        <w:t xml:space="preserve"> 5G bokšto </w:t>
      </w:r>
      <w:r w:rsidRPr="00E80562">
        <w:rPr>
          <w:rFonts w:eastAsia="Calibri"/>
          <w:sz w:val="24"/>
          <w:szCs w:val="24"/>
        </w:rPr>
        <w:t>vietos parinkimo dokumentaciją</w:t>
      </w:r>
      <w:r w:rsidR="008D2A7D" w:rsidRPr="00E80562">
        <w:rPr>
          <w:rFonts w:eastAsia="Calibri"/>
          <w:sz w:val="24"/>
          <w:szCs w:val="24"/>
        </w:rPr>
        <w:t xml:space="preserve">; </w:t>
      </w:r>
      <w:r w:rsidRPr="00E80562">
        <w:rPr>
          <w:rFonts w:eastAsia="Calibri"/>
          <w:sz w:val="24"/>
          <w:szCs w:val="24"/>
        </w:rPr>
        <w:t>kiekvien</w:t>
      </w:r>
      <w:r w:rsidR="008D2A7D" w:rsidRPr="00E80562">
        <w:rPr>
          <w:rFonts w:eastAsia="Calibri"/>
          <w:sz w:val="24"/>
          <w:szCs w:val="24"/>
        </w:rPr>
        <w:t xml:space="preserve">o 5G bokšto </w:t>
      </w:r>
      <w:r w:rsidRPr="00E80562">
        <w:rPr>
          <w:rFonts w:eastAsia="Calibri"/>
          <w:sz w:val="24"/>
          <w:szCs w:val="24"/>
        </w:rPr>
        <w:t>vietai turi būti pateikta atskira užpildyta forma su visais joje numatytais duomenimis, įskaitant vietos pagrindimą, nuotraukas, schemas, atstumų vertinimą ir kitą vietos parinkimo įvertinimui reikalingą informaciją;</w:t>
      </w:r>
    </w:p>
    <w:p w14:paraId="4ABBC92C" w14:textId="15FB62AB" w:rsidR="00343570" w:rsidRPr="00E80562" w:rsidRDefault="006F6FF8" w:rsidP="008E07EE">
      <w:pPr>
        <w:pStyle w:val="ListParagraph"/>
        <w:numPr>
          <w:ilvl w:val="2"/>
          <w:numId w:val="34"/>
        </w:numPr>
        <w:tabs>
          <w:tab w:val="left" w:pos="284"/>
        </w:tabs>
        <w:ind w:left="709" w:hanging="709"/>
        <w:jc w:val="both"/>
        <w:rPr>
          <w:rFonts w:eastAsia="Calibri"/>
          <w:sz w:val="24"/>
          <w:szCs w:val="24"/>
        </w:rPr>
      </w:pPr>
      <w:r w:rsidRPr="00E80562">
        <w:rPr>
          <w:rFonts w:eastAsia="Calibri"/>
          <w:sz w:val="24"/>
          <w:szCs w:val="24"/>
        </w:rPr>
        <w:t>įrenginių išpildomąją dokumentaciją, kurioje būtų pateikiami įdiegtos įrangos, visų prietaisų, jungiamųjų kabelių, elektros energijos maitinimo sistemos, ryšio tinklų ir kitų susijusių inžinerinių sprendinių išdėstymo brėžiniai, schemos, aprašymai ir faktiniai duomenys;</w:t>
      </w:r>
    </w:p>
    <w:p w14:paraId="3C448A58" w14:textId="34A88B83" w:rsidR="006F6FF8" w:rsidRPr="00E80562" w:rsidRDefault="006F6FF8" w:rsidP="008E07EE">
      <w:pPr>
        <w:pStyle w:val="ListParagraph"/>
        <w:numPr>
          <w:ilvl w:val="2"/>
          <w:numId w:val="34"/>
        </w:numPr>
        <w:tabs>
          <w:tab w:val="left" w:pos="284"/>
        </w:tabs>
        <w:ind w:left="709" w:hanging="709"/>
        <w:jc w:val="both"/>
        <w:rPr>
          <w:rFonts w:eastAsia="Calibri"/>
          <w:sz w:val="24"/>
          <w:szCs w:val="24"/>
        </w:rPr>
      </w:pPr>
      <w:r w:rsidRPr="00E80562">
        <w:rPr>
          <w:rFonts w:eastAsia="Calibri"/>
          <w:sz w:val="24"/>
          <w:szCs w:val="24"/>
        </w:rPr>
        <w:t>gamintojo parengtas įrenginių naudojimo instrukcijas, kuriose būtų aprašytas įrenginių veikimas, diegimas, naudojimas ir techninės charakteristikos;</w:t>
      </w:r>
    </w:p>
    <w:p w14:paraId="606B427D" w14:textId="42026C6C" w:rsidR="006F6FF8" w:rsidRPr="00E80562" w:rsidRDefault="00B70315" w:rsidP="008E07EE">
      <w:pPr>
        <w:pStyle w:val="ListParagraph"/>
        <w:numPr>
          <w:ilvl w:val="2"/>
          <w:numId w:val="34"/>
        </w:numPr>
        <w:tabs>
          <w:tab w:val="left" w:pos="284"/>
        </w:tabs>
        <w:ind w:left="709" w:hanging="709"/>
        <w:jc w:val="both"/>
        <w:rPr>
          <w:rFonts w:eastAsia="Calibri"/>
          <w:sz w:val="24"/>
          <w:szCs w:val="24"/>
        </w:rPr>
      </w:pPr>
      <w:r w:rsidRPr="00E80562">
        <w:rPr>
          <w:rFonts w:eastAsia="Calibri"/>
          <w:sz w:val="24"/>
          <w:szCs w:val="24"/>
        </w:rPr>
        <w:lastRenderedPageBreak/>
        <w:t>techninio aptarnavimo reikalavimus, kuriuose būtų nustatytas įrenginio ir jo atskirų mazgų techninio aptarnavimo periodiškumas ir aprašytos aptarnavimo metu atliekamos procedūros (patikrinimas, derinimas, remontas ir kt.); turi būti pateiktos techninio aptarnavimo procedūrų atlikimo detalios instrukcijos, procedūrų atlikimui reikalingos techninės, programinės įrangos ir įrankių sąrašai;</w:t>
      </w:r>
    </w:p>
    <w:p w14:paraId="64E452A5" w14:textId="0C8EFE9E" w:rsidR="006F6FF8" w:rsidRPr="00E80562" w:rsidRDefault="00B70315" w:rsidP="008E07EE">
      <w:pPr>
        <w:pStyle w:val="ListParagraph"/>
        <w:numPr>
          <w:ilvl w:val="2"/>
          <w:numId w:val="34"/>
        </w:numPr>
        <w:tabs>
          <w:tab w:val="left" w:pos="284"/>
        </w:tabs>
        <w:ind w:left="709" w:hanging="709"/>
        <w:jc w:val="both"/>
        <w:rPr>
          <w:rFonts w:eastAsia="Calibri"/>
          <w:sz w:val="24"/>
          <w:szCs w:val="24"/>
        </w:rPr>
      </w:pPr>
      <w:r w:rsidRPr="00E80562">
        <w:rPr>
          <w:rFonts w:eastAsia="Calibri"/>
          <w:sz w:val="24"/>
          <w:szCs w:val="24"/>
        </w:rPr>
        <w:t>darbo su tiekiamais ir įrengiamais įrenginiais instrukcijas lietuvių kalba;</w:t>
      </w:r>
    </w:p>
    <w:p w14:paraId="1F57E6BB" w14:textId="25A4A769" w:rsidR="00B70315" w:rsidRPr="00E80562" w:rsidRDefault="00B70315" w:rsidP="008E07EE">
      <w:pPr>
        <w:pStyle w:val="ListParagraph"/>
        <w:numPr>
          <w:ilvl w:val="2"/>
          <w:numId w:val="34"/>
        </w:numPr>
        <w:tabs>
          <w:tab w:val="left" w:pos="284"/>
        </w:tabs>
        <w:ind w:left="709" w:hanging="709"/>
        <w:jc w:val="both"/>
        <w:rPr>
          <w:rFonts w:eastAsia="Calibri"/>
          <w:sz w:val="24"/>
          <w:szCs w:val="24"/>
        </w:rPr>
      </w:pPr>
      <w:r w:rsidRPr="00E80562">
        <w:rPr>
          <w:rFonts w:eastAsia="Calibri"/>
          <w:sz w:val="24"/>
          <w:szCs w:val="24"/>
        </w:rPr>
        <w:t>visų projektui reikalingų suderinimų, techninių sąlygų, prisijungimo sprendinių, derinimo raštų ir kitų projektui parengti bei įgyvendinti būtinų dokumentų kopijas;</w:t>
      </w:r>
    </w:p>
    <w:p w14:paraId="7AF8D26E" w14:textId="50B24B8B" w:rsidR="00B70315" w:rsidRPr="00E80562" w:rsidRDefault="001C184E" w:rsidP="008E07EE">
      <w:pPr>
        <w:pStyle w:val="ListParagraph"/>
        <w:numPr>
          <w:ilvl w:val="2"/>
          <w:numId w:val="34"/>
        </w:numPr>
        <w:tabs>
          <w:tab w:val="left" w:pos="284"/>
        </w:tabs>
        <w:ind w:left="709" w:hanging="709"/>
        <w:jc w:val="both"/>
        <w:rPr>
          <w:rFonts w:eastAsia="Calibri"/>
          <w:sz w:val="24"/>
          <w:szCs w:val="24"/>
        </w:rPr>
      </w:pPr>
      <w:r w:rsidRPr="00E80562">
        <w:rPr>
          <w:rFonts w:eastAsia="Calibri"/>
          <w:sz w:val="24"/>
          <w:szCs w:val="24"/>
        </w:rPr>
        <w:t>bandymų, patikrų, derinimo, paleidimo ir funkcinio veikimo patvirtinimo dokumentus</w:t>
      </w:r>
      <w:r w:rsidR="00384DB0" w:rsidRPr="00E80562">
        <w:rPr>
          <w:rFonts w:eastAsia="Calibri"/>
          <w:sz w:val="24"/>
          <w:szCs w:val="24"/>
        </w:rPr>
        <w:t>;</w:t>
      </w:r>
    </w:p>
    <w:p w14:paraId="4D6201D6" w14:textId="1DCB3BBB" w:rsidR="00B70315" w:rsidRPr="00E80562" w:rsidRDefault="00F0187A" w:rsidP="008E07EE">
      <w:pPr>
        <w:pStyle w:val="ListParagraph"/>
        <w:numPr>
          <w:ilvl w:val="2"/>
          <w:numId w:val="34"/>
        </w:numPr>
        <w:tabs>
          <w:tab w:val="left" w:pos="284"/>
        </w:tabs>
        <w:ind w:left="709" w:hanging="709"/>
        <w:jc w:val="both"/>
        <w:rPr>
          <w:rFonts w:eastAsia="Calibri"/>
          <w:sz w:val="24"/>
          <w:szCs w:val="24"/>
        </w:rPr>
      </w:pPr>
      <w:r w:rsidRPr="00E80562">
        <w:rPr>
          <w:rFonts w:eastAsia="Calibri"/>
          <w:sz w:val="24"/>
          <w:szCs w:val="24"/>
        </w:rPr>
        <w:t xml:space="preserve">faktiškai įrengtų </w:t>
      </w:r>
      <w:r w:rsidR="00384DB0" w:rsidRPr="00E80562">
        <w:rPr>
          <w:rFonts w:eastAsia="Calibri"/>
          <w:sz w:val="24"/>
          <w:szCs w:val="24"/>
        </w:rPr>
        <w:t>5G bokštų</w:t>
      </w:r>
      <w:r w:rsidRPr="00E80562">
        <w:rPr>
          <w:rFonts w:eastAsia="Calibri"/>
          <w:sz w:val="24"/>
          <w:szCs w:val="24"/>
        </w:rPr>
        <w:t xml:space="preserve"> atraminių konstrukcijų, pamatų, kabelių trasų, elektros maitinimo ir ryšio tinklų išpildomuosius brėžinius ir schemas su faktiniais duomenimis;</w:t>
      </w:r>
    </w:p>
    <w:p w14:paraId="5BA61557" w14:textId="6401D2AD" w:rsidR="00F274DB" w:rsidRPr="00E80562" w:rsidRDefault="001C184E" w:rsidP="008E07EE">
      <w:pPr>
        <w:pStyle w:val="ListParagraph"/>
        <w:numPr>
          <w:ilvl w:val="2"/>
          <w:numId w:val="34"/>
        </w:numPr>
        <w:tabs>
          <w:tab w:val="left" w:pos="0"/>
        </w:tabs>
        <w:ind w:left="851" w:hanging="851"/>
        <w:jc w:val="both"/>
        <w:rPr>
          <w:rFonts w:eastAsia="Calibri"/>
          <w:sz w:val="24"/>
          <w:szCs w:val="24"/>
        </w:rPr>
      </w:pPr>
      <w:r w:rsidRPr="00E80562">
        <w:rPr>
          <w:rFonts w:eastAsia="Calibri"/>
          <w:sz w:val="24"/>
          <w:szCs w:val="24"/>
        </w:rPr>
        <w:t>kitą dokumentaciją, būtiną tinkamam įrengtų sprendinių eksploatavimui, priežiūrai, remontui, integravimui ir valdymui;</w:t>
      </w:r>
    </w:p>
    <w:p w14:paraId="2E742782" w14:textId="77777777" w:rsidR="00405594" w:rsidRPr="00E80562" w:rsidRDefault="00405594">
      <w:pPr>
        <w:jc w:val="left"/>
        <w:rPr>
          <w:rFonts w:ascii="Arial Narrow" w:eastAsia="Calibri" w:hAnsi="Arial Narrow"/>
          <w:szCs w:val="24"/>
        </w:rPr>
      </w:pPr>
    </w:p>
    <w:tbl>
      <w:tblPr>
        <w:tblStyle w:val="TableGrid"/>
        <w:tblW w:w="9634" w:type="dxa"/>
        <w:shd w:val="clear" w:color="auto" w:fill="005063"/>
        <w:tblLook w:val="04A0" w:firstRow="1" w:lastRow="0" w:firstColumn="1" w:lastColumn="0" w:noHBand="0" w:noVBand="1"/>
      </w:tblPr>
      <w:tblGrid>
        <w:gridCol w:w="9634"/>
      </w:tblGrid>
      <w:tr w:rsidR="000F6511" w:rsidRPr="00E80562" w14:paraId="0D9B3D20" w14:textId="77777777" w:rsidTr="00A475CD">
        <w:trPr>
          <w:trHeight w:val="416"/>
        </w:trPr>
        <w:tc>
          <w:tcPr>
            <w:tcW w:w="9634" w:type="dxa"/>
            <w:shd w:val="clear" w:color="auto" w:fill="005063"/>
            <w:vAlign w:val="center"/>
          </w:tcPr>
          <w:p w14:paraId="37CEA4F6" w14:textId="41736255" w:rsidR="000F6511" w:rsidRPr="00E80562" w:rsidRDefault="00F274DB" w:rsidP="008E07EE">
            <w:pPr>
              <w:pStyle w:val="ListParagraph"/>
              <w:numPr>
                <w:ilvl w:val="0"/>
                <w:numId w:val="34"/>
              </w:numPr>
              <w:rPr>
                <w:b/>
                <w:caps/>
                <w:color w:val="FFFFFF" w:themeColor="background1"/>
                <w:sz w:val="26"/>
                <w:szCs w:val="26"/>
              </w:rPr>
            </w:pPr>
            <w:r w:rsidRPr="00E80562">
              <w:rPr>
                <w:b/>
                <w:caps/>
                <w:color w:val="FFFFFF" w:themeColor="background1"/>
                <w:sz w:val="26"/>
                <w:szCs w:val="26"/>
              </w:rPr>
              <w:t>Priedai</w:t>
            </w:r>
          </w:p>
        </w:tc>
      </w:tr>
    </w:tbl>
    <w:p w14:paraId="7BCA39AB" w14:textId="22FADE52" w:rsidR="00365270" w:rsidRPr="00E80562" w:rsidRDefault="00F274DB" w:rsidP="008E07EE">
      <w:pPr>
        <w:pStyle w:val="Bodytext90"/>
        <w:numPr>
          <w:ilvl w:val="1"/>
          <w:numId w:val="10"/>
        </w:numPr>
        <w:shd w:val="clear" w:color="auto" w:fill="auto"/>
        <w:spacing w:before="120" w:line="240" w:lineRule="auto"/>
        <w:ind w:left="425" w:hanging="357"/>
        <w:jc w:val="both"/>
        <w:rPr>
          <w:rFonts w:ascii="Arial" w:hAnsi="Arial" w:cs="Arial"/>
          <w:sz w:val="22"/>
          <w:szCs w:val="22"/>
        </w:rPr>
      </w:pPr>
      <w:r w:rsidRPr="00E80562">
        <w:rPr>
          <w:rFonts w:ascii="Arial" w:hAnsi="Arial" w:cs="Arial"/>
          <w:sz w:val="22"/>
          <w:szCs w:val="22"/>
        </w:rPr>
        <w:t xml:space="preserve">Priedas. </w:t>
      </w:r>
      <w:r w:rsidR="00993B3F" w:rsidRPr="00E80562">
        <w:rPr>
          <w:rFonts w:ascii="Arial" w:hAnsi="Arial" w:cs="Arial"/>
          <w:b w:val="0"/>
          <w:color w:val="000000" w:themeColor="text1"/>
          <w:sz w:val="22"/>
        </w:rPr>
        <w:t>5G bokštų preliminarios vietos</w:t>
      </w:r>
    </w:p>
    <w:p w14:paraId="16A6F187" w14:textId="77777777" w:rsidR="00993B3F" w:rsidRPr="00E80562" w:rsidRDefault="00993B3F" w:rsidP="00993B3F">
      <w:pPr>
        <w:pStyle w:val="Bodytext90"/>
        <w:shd w:val="clear" w:color="auto" w:fill="auto"/>
        <w:spacing w:line="240" w:lineRule="auto"/>
        <w:ind w:left="426"/>
        <w:jc w:val="both"/>
        <w:rPr>
          <w:rFonts w:ascii="Arial" w:hAnsi="Arial" w:cs="Arial"/>
          <w:sz w:val="22"/>
          <w:szCs w:val="22"/>
        </w:rPr>
      </w:pPr>
    </w:p>
    <w:tbl>
      <w:tblPr>
        <w:tblStyle w:val="TableGrid"/>
        <w:tblW w:w="0" w:type="auto"/>
        <w:tblInd w:w="45" w:type="dxa"/>
        <w:tblLook w:val="04A0" w:firstRow="1" w:lastRow="0" w:firstColumn="1" w:lastColumn="0" w:noHBand="0" w:noVBand="1"/>
      </w:tblPr>
      <w:tblGrid>
        <w:gridCol w:w="546"/>
        <w:gridCol w:w="865"/>
        <w:gridCol w:w="889"/>
        <w:gridCol w:w="1134"/>
        <w:gridCol w:w="1418"/>
      </w:tblGrid>
      <w:tr w:rsidR="00993B3F" w:rsidRPr="00E80562" w14:paraId="47CB626D" w14:textId="77777777" w:rsidTr="00786C3B">
        <w:tc>
          <w:tcPr>
            <w:tcW w:w="546" w:type="dxa"/>
          </w:tcPr>
          <w:p w14:paraId="2E1EEC44" w14:textId="77777777" w:rsidR="00993B3F" w:rsidRPr="00E80562" w:rsidRDefault="00993B3F" w:rsidP="00A4550C">
            <w:pPr>
              <w:ind w:right="-1"/>
              <w:jc w:val="center"/>
              <w:rPr>
                <w:rFonts w:ascii="Arial" w:hAnsi="Arial" w:cs="Arial"/>
                <w:b/>
                <w:color w:val="000000" w:themeColor="text1"/>
                <w:sz w:val="22"/>
              </w:rPr>
            </w:pPr>
            <w:r w:rsidRPr="00E80562">
              <w:rPr>
                <w:rFonts w:ascii="Arial" w:hAnsi="Arial" w:cs="Arial"/>
                <w:b/>
                <w:color w:val="000000" w:themeColor="text1"/>
                <w:sz w:val="22"/>
              </w:rPr>
              <w:t>Nr.</w:t>
            </w:r>
          </w:p>
        </w:tc>
        <w:tc>
          <w:tcPr>
            <w:tcW w:w="840" w:type="dxa"/>
          </w:tcPr>
          <w:p w14:paraId="735AAC04" w14:textId="77777777" w:rsidR="00993B3F" w:rsidRPr="00E80562" w:rsidRDefault="00993B3F" w:rsidP="00A4550C">
            <w:pPr>
              <w:ind w:right="-1"/>
              <w:jc w:val="center"/>
              <w:rPr>
                <w:rFonts w:ascii="Arial" w:hAnsi="Arial" w:cs="Arial"/>
                <w:b/>
                <w:color w:val="000000" w:themeColor="text1"/>
                <w:sz w:val="22"/>
              </w:rPr>
            </w:pPr>
            <w:r w:rsidRPr="00E80562">
              <w:rPr>
                <w:rFonts w:ascii="Arial" w:hAnsi="Arial" w:cs="Arial"/>
                <w:b/>
                <w:color w:val="000000" w:themeColor="text1"/>
                <w:sz w:val="22"/>
              </w:rPr>
              <w:t>Kelias</w:t>
            </w:r>
          </w:p>
        </w:tc>
        <w:tc>
          <w:tcPr>
            <w:tcW w:w="850" w:type="dxa"/>
          </w:tcPr>
          <w:p w14:paraId="788601F2" w14:textId="77777777" w:rsidR="00993B3F" w:rsidRPr="00E80562" w:rsidRDefault="00993B3F" w:rsidP="00A4550C">
            <w:pPr>
              <w:ind w:right="-1"/>
              <w:jc w:val="center"/>
              <w:rPr>
                <w:rFonts w:ascii="Arial" w:hAnsi="Arial" w:cs="Arial"/>
                <w:b/>
                <w:color w:val="000000" w:themeColor="text1"/>
                <w:sz w:val="22"/>
              </w:rPr>
            </w:pPr>
            <w:r w:rsidRPr="00E80562">
              <w:rPr>
                <w:rFonts w:ascii="Arial" w:hAnsi="Arial" w:cs="Arial"/>
                <w:b/>
                <w:color w:val="000000" w:themeColor="text1"/>
                <w:sz w:val="22"/>
              </w:rPr>
              <w:t>Km</w:t>
            </w:r>
          </w:p>
        </w:tc>
        <w:tc>
          <w:tcPr>
            <w:tcW w:w="1134" w:type="dxa"/>
          </w:tcPr>
          <w:p w14:paraId="4805A1B7" w14:textId="77777777" w:rsidR="00993B3F" w:rsidRPr="00E80562" w:rsidRDefault="00993B3F" w:rsidP="00A4550C">
            <w:pPr>
              <w:ind w:right="-1"/>
              <w:jc w:val="center"/>
              <w:rPr>
                <w:rFonts w:ascii="Arial" w:hAnsi="Arial" w:cs="Arial"/>
                <w:b/>
                <w:color w:val="000000" w:themeColor="text1"/>
                <w:sz w:val="22"/>
              </w:rPr>
            </w:pPr>
            <w:r w:rsidRPr="00E80562">
              <w:rPr>
                <w:rFonts w:ascii="Arial" w:hAnsi="Arial" w:cs="Arial"/>
                <w:b/>
                <w:color w:val="000000" w:themeColor="text1"/>
                <w:sz w:val="22"/>
              </w:rPr>
              <w:t>X (LKS)</w:t>
            </w:r>
          </w:p>
        </w:tc>
        <w:tc>
          <w:tcPr>
            <w:tcW w:w="1418" w:type="dxa"/>
          </w:tcPr>
          <w:p w14:paraId="1B19CC9D" w14:textId="77777777" w:rsidR="00993B3F" w:rsidRPr="00E80562" w:rsidRDefault="00993B3F" w:rsidP="00A4550C">
            <w:pPr>
              <w:ind w:right="-1"/>
              <w:jc w:val="center"/>
              <w:rPr>
                <w:rFonts w:ascii="Arial" w:hAnsi="Arial" w:cs="Arial"/>
                <w:b/>
                <w:color w:val="000000" w:themeColor="text1"/>
                <w:sz w:val="22"/>
              </w:rPr>
            </w:pPr>
            <w:r w:rsidRPr="00E80562">
              <w:rPr>
                <w:rFonts w:ascii="Arial" w:hAnsi="Arial" w:cs="Arial"/>
                <w:b/>
                <w:color w:val="000000" w:themeColor="text1"/>
                <w:sz w:val="22"/>
              </w:rPr>
              <w:t>Y (LKS)</w:t>
            </w:r>
          </w:p>
        </w:tc>
      </w:tr>
      <w:tr w:rsidR="00993B3F" w:rsidRPr="00E80562" w14:paraId="1B31AD7E" w14:textId="77777777" w:rsidTr="00786C3B">
        <w:tc>
          <w:tcPr>
            <w:tcW w:w="546" w:type="dxa"/>
          </w:tcPr>
          <w:p w14:paraId="608BBCB2"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1</w:t>
            </w:r>
          </w:p>
        </w:tc>
        <w:tc>
          <w:tcPr>
            <w:tcW w:w="840" w:type="dxa"/>
          </w:tcPr>
          <w:p w14:paraId="6BD2F558"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A5</w:t>
            </w:r>
          </w:p>
        </w:tc>
        <w:tc>
          <w:tcPr>
            <w:tcW w:w="850" w:type="dxa"/>
          </w:tcPr>
          <w:p w14:paraId="171B1467"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63,68</w:t>
            </w:r>
          </w:p>
        </w:tc>
        <w:tc>
          <w:tcPr>
            <w:tcW w:w="1134" w:type="dxa"/>
          </w:tcPr>
          <w:p w14:paraId="04EA6865"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6048559</w:t>
            </w:r>
          </w:p>
        </w:tc>
        <w:tc>
          <w:tcPr>
            <w:tcW w:w="1418" w:type="dxa"/>
          </w:tcPr>
          <w:p w14:paraId="2FB3AE47"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454601</w:t>
            </w:r>
          </w:p>
        </w:tc>
      </w:tr>
      <w:tr w:rsidR="00993B3F" w:rsidRPr="00E80562" w14:paraId="3425A667" w14:textId="77777777" w:rsidTr="00786C3B">
        <w:tc>
          <w:tcPr>
            <w:tcW w:w="546" w:type="dxa"/>
          </w:tcPr>
          <w:p w14:paraId="5BD96A20"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2</w:t>
            </w:r>
          </w:p>
        </w:tc>
        <w:tc>
          <w:tcPr>
            <w:tcW w:w="840" w:type="dxa"/>
          </w:tcPr>
          <w:p w14:paraId="3EC94609"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A5</w:t>
            </w:r>
          </w:p>
        </w:tc>
        <w:tc>
          <w:tcPr>
            <w:tcW w:w="850" w:type="dxa"/>
          </w:tcPr>
          <w:p w14:paraId="4A909D23"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40,67</w:t>
            </w:r>
          </w:p>
        </w:tc>
        <w:tc>
          <w:tcPr>
            <w:tcW w:w="1134" w:type="dxa"/>
          </w:tcPr>
          <w:p w14:paraId="28E927B3"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6059939</w:t>
            </w:r>
          </w:p>
        </w:tc>
        <w:tc>
          <w:tcPr>
            <w:tcW w:w="1418" w:type="dxa"/>
          </w:tcPr>
          <w:p w14:paraId="13A4CBA8"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471873</w:t>
            </w:r>
          </w:p>
        </w:tc>
      </w:tr>
      <w:tr w:rsidR="00993B3F" w:rsidRPr="00E80562" w14:paraId="071B2A07" w14:textId="77777777" w:rsidTr="00786C3B">
        <w:tc>
          <w:tcPr>
            <w:tcW w:w="546" w:type="dxa"/>
          </w:tcPr>
          <w:p w14:paraId="236D8401"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3</w:t>
            </w:r>
          </w:p>
        </w:tc>
        <w:tc>
          <w:tcPr>
            <w:tcW w:w="840" w:type="dxa"/>
          </w:tcPr>
          <w:p w14:paraId="3B6DD1E3"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A5</w:t>
            </w:r>
          </w:p>
        </w:tc>
        <w:tc>
          <w:tcPr>
            <w:tcW w:w="850" w:type="dxa"/>
          </w:tcPr>
          <w:p w14:paraId="7F19BBCA"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102,56</w:t>
            </w:r>
          </w:p>
        </w:tc>
        <w:tc>
          <w:tcPr>
            <w:tcW w:w="1134" w:type="dxa"/>
          </w:tcPr>
          <w:p w14:paraId="19463BC8"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6089710</w:t>
            </w:r>
          </w:p>
        </w:tc>
        <w:tc>
          <w:tcPr>
            <w:tcW w:w="1418" w:type="dxa"/>
          </w:tcPr>
          <w:p w14:paraId="367023D3"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492119</w:t>
            </w:r>
          </w:p>
        </w:tc>
      </w:tr>
      <w:tr w:rsidR="00993B3F" w:rsidRPr="00E80562" w14:paraId="5DE2AA50" w14:textId="77777777" w:rsidTr="00786C3B">
        <w:tc>
          <w:tcPr>
            <w:tcW w:w="546" w:type="dxa"/>
          </w:tcPr>
          <w:p w14:paraId="3827EFE3"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4</w:t>
            </w:r>
          </w:p>
        </w:tc>
        <w:tc>
          <w:tcPr>
            <w:tcW w:w="840" w:type="dxa"/>
          </w:tcPr>
          <w:p w14:paraId="6F2AAAC8"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A8</w:t>
            </w:r>
          </w:p>
        </w:tc>
        <w:tc>
          <w:tcPr>
            <w:tcW w:w="850" w:type="dxa"/>
          </w:tcPr>
          <w:p w14:paraId="52E6BA42"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84,514</w:t>
            </w:r>
          </w:p>
        </w:tc>
        <w:tc>
          <w:tcPr>
            <w:tcW w:w="1134" w:type="dxa"/>
          </w:tcPr>
          <w:p w14:paraId="78845CB3"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6102474</w:t>
            </w:r>
          </w:p>
        </w:tc>
        <w:tc>
          <w:tcPr>
            <w:tcW w:w="1418" w:type="dxa"/>
          </w:tcPr>
          <w:p w14:paraId="08E5405B"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491052</w:t>
            </w:r>
          </w:p>
        </w:tc>
      </w:tr>
      <w:tr w:rsidR="00993B3F" w:rsidRPr="00E80562" w14:paraId="3FD63467" w14:textId="77777777" w:rsidTr="00786C3B">
        <w:tc>
          <w:tcPr>
            <w:tcW w:w="546" w:type="dxa"/>
          </w:tcPr>
          <w:p w14:paraId="5BACB54C"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5</w:t>
            </w:r>
          </w:p>
        </w:tc>
        <w:tc>
          <w:tcPr>
            <w:tcW w:w="840" w:type="dxa"/>
          </w:tcPr>
          <w:p w14:paraId="0BB41694"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A8</w:t>
            </w:r>
          </w:p>
        </w:tc>
        <w:tc>
          <w:tcPr>
            <w:tcW w:w="850" w:type="dxa"/>
          </w:tcPr>
          <w:p w14:paraId="16D2E9CF"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68,61</w:t>
            </w:r>
          </w:p>
        </w:tc>
        <w:tc>
          <w:tcPr>
            <w:tcW w:w="1134" w:type="dxa"/>
          </w:tcPr>
          <w:p w14:paraId="34606CF6"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6115303</w:t>
            </w:r>
          </w:p>
        </w:tc>
        <w:tc>
          <w:tcPr>
            <w:tcW w:w="1418" w:type="dxa"/>
          </w:tcPr>
          <w:p w14:paraId="7240ED22"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499959</w:t>
            </w:r>
          </w:p>
        </w:tc>
      </w:tr>
      <w:tr w:rsidR="00993B3F" w:rsidRPr="00E80562" w14:paraId="644207E3" w14:textId="77777777" w:rsidTr="00786C3B">
        <w:tc>
          <w:tcPr>
            <w:tcW w:w="546" w:type="dxa"/>
          </w:tcPr>
          <w:p w14:paraId="17A5216C"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6</w:t>
            </w:r>
          </w:p>
        </w:tc>
        <w:tc>
          <w:tcPr>
            <w:tcW w:w="840" w:type="dxa"/>
          </w:tcPr>
          <w:p w14:paraId="34FFE315"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A8</w:t>
            </w:r>
          </w:p>
        </w:tc>
        <w:tc>
          <w:tcPr>
            <w:tcW w:w="850" w:type="dxa"/>
          </w:tcPr>
          <w:p w14:paraId="57B774F8"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0,194</w:t>
            </w:r>
          </w:p>
        </w:tc>
        <w:tc>
          <w:tcPr>
            <w:tcW w:w="1134" w:type="dxa"/>
          </w:tcPr>
          <w:p w14:paraId="340F2DDA"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6165116</w:t>
            </w:r>
          </w:p>
        </w:tc>
        <w:tc>
          <w:tcPr>
            <w:tcW w:w="1418" w:type="dxa"/>
          </w:tcPr>
          <w:p w14:paraId="455EE348"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522084</w:t>
            </w:r>
          </w:p>
        </w:tc>
      </w:tr>
      <w:tr w:rsidR="00993B3F" w:rsidRPr="00E80562" w14:paraId="4D0673C3" w14:textId="77777777" w:rsidTr="00786C3B">
        <w:tc>
          <w:tcPr>
            <w:tcW w:w="546" w:type="dxa"/>
          </w:tcPr>
          <w:p w14:paraId="54357B49"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7</w:t>
            </w:r>
          </w:p>
        </w:tc>
        <w:tc>
          <w:tcPr>
            <w:tcW w:w="840" w:type="dxa"/>
          </w:tcPr>
          <w:p w14:paraId="22C787F9"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A17</w:t>
            </w:r>
          </w:p>
        </w:tc>
        <w:tc>
          <w:tcPr>
            <w:tcW w:w="850" w:type="dxa"/>
          </w:tcPr>
          <w:p w14:paraId="5BB816E0"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11,41</w:t>
            </w:r>
          </w:p>
        </w:tc>
        <w:tc>
          <w:tcPr>
            <w:tcW w:w="1134" w:type="dxa"/>
          </w:tcPr>
          <w:p w14:paraId="40526ACA"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6178027</w:t>
            </w:r>
          </w:p>
        </w:tc>
        <w:tc>
          <w:tcPr>
            <w:tcW w:w="1418" w:type="dxa"/>
          </w:tcPr>
          <w:p w14:paraId="34D791F0"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517315</w:t>
            </w:r>
          </w:p>
        </w:tc>
      </w:tr>
      <w:tr w:rsidR="00993B3F" w:rsidRPr="00E80562" w14:paraId="276331D8" w14:textId="77777777" w:rsidTr="00786C3B">
        <w:tc>
          <w:tcPr>
            <w:tcW w:w="546" w:type="dxa"/>
          </w:tcPr>
          <w:p w14:paraId="0B93D5F0"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8</w:t>
            </w:r>
          </w:p>
        </w:tc>
        <w:tc>
          <w:tcPr>
            <w:tcW w:w="840" w:type="dxa"/>
          </w:tcPr>
          <w:p w14:paraId="41830059"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A5</w:t>
            </w:r>
          </w:p>
        </w:tc>
        <w:tc>
          <w:tcPr>
            <w:tcW w:w="850" w:type="dxa"/>
          </w:tcPr>
          <w:p w14:paraId="59B13DF5"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58,23</w:t>
            </w:r>
          </w:p>
        </w:tc>
        <w:tc>
          <w:tcPr>
            <w:tcW w:w="1134" w:type="dxa"/>
          </w:tcPr>
          <w:p w14:paraId="7FA2C1DB"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6049819</w:t>
            </w:r>
          </w:p>
        </w:tc>
        <w:tc>
          <w:tcPr>
            <w:tcW w:w="1418" w:type="dxa"/>
          </w:tcPr>
          <w:p w14:paraId="21F3F74E"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459619</w:t>
            </w:r>
          </w:p>
        </w:tc>
      </w:tr>
      <w:tr w:rsidR="00993B3F" w:rsidRPr="00E80562" w14:paraId="6E3391BC" w14:textId="77777777" w:rsidTr="00786C3B">
        <w:tc>
          <w:tcPr>
            <w:tcW w:w="546" w:type="dxa"/>
          </w:tcPr>
          <w:p w14:paraId="237C0263"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9</w:t>
            </w:r>
          </w:p>
        </w:tc>
        <w:tc>
          <w:tcPr>
            <w:tcW w:w="840" w:type="dxa"/>
          </w:tcPr>
          <w:p w14:paraId="67745E6A"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A5</w:t>
            </w:r>
          </w:p>
        </w:tc>
        <w:tc>
          <w:tcPr>
            <w:tcW w:w="850" w:type="dxa"/>
          </w:tcPr>
          <w:p w14:paraId="7656E92A"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31,81</w:t>
            </w:r>
          </w:p>
        </w:tc>
        <w:tc>
          <w:tcPr>
            <w:tcW w:w="1134" w:type="dxa"/>
          </w:tcPr>
          <w:p w14:paraId="7F3BD63B"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6065424</w:t>
            </w:r>
          </w:p>
        </w:tc>
        <w:tc>
          <w:tcPr>
            <w:tcW w:w="1418" w:type="dxa"/>
          </w:tcPr>
          <w:p w14:paraId="35969DE1"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479492</w:t>
            </w:r>
          </w:p>
        </w:tc>
      </w:tr>
      <w:tr w:rsidR="002918D5" w:rsidRPr="00E80562" w14:paraId="7C6E1834" w14:textId="77777777" w:rsidTr="00786C3B">
        <w:tc>
          <w:tcPr>
            <w:tcW w:w="546" w:type="dxa"/>
          </w:tcPr>
          <w:p w14:paraId="660D3766" w14:textId="670642C6" w:rsidR="002918D5" w:rsidRPr="00E80562" w:rsidRDefault="002918D5"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10</w:t>
            </w:r>
          </w:p>
        </w:tc>
        <w:tc>
          <w:tcPr>
            <w:tcW w:w="840" w:type="dxa"/>
          </w:tcPr>
          <w:p w14:paraId="24133C77" w14:textId="78F17A42" w:rsidR="002918D5" w:rsidRPr="00E80562" w:rsidRDefault="002918D5"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A5</w:t>
            </w:r>
          </w:p>
        </w:tc>
        <w:tc>
          <w:tcPr>
            <w:tcW w:w="850" w:type="dxa"/>
          </w:tcPr>
          <w:p w14:paraId="1103771A" w14:textId="55BEA414" w:rsidR="002918D5" w:rsidRPr="00E80562" w:rsidRDefault="002918D5"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2,6</w:t>
            </w:r>
          </w:p>
        </w:tc>
        <w:tc>
          <w:tcPr>
            <w:tcW w:w="1134" w:type="dxa"/>
          </w:tcPr>
          <w:p w14:paraId="4CFCDA11" w14:textId="4504322F" w:rsidR="002918D5" w:rsidRPr="00E80562" w:rsidRDefault="002918D5"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6087859</w:t>
            </w:r>
          </w:p>
        </w:tc>
        <w:tc>
          <w:tcPr>
            <w:tcW w:w="1418" w:type="dxa"/>
          </w:tcPr>
          <w:p w14:paraId="1B468BCE" w14:textId="4DA26C1B" w:rsidR="002918D5" w:rsidRPr="00E80562" w:rsidRDefault="002918D5"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490406</w:t>
            </w:r>
          </w:p>
        </w:tc>
      </w:tr>
      <w:tr w:rsidR="00993B3F" w:rsidRPr="00E80562" w14:paraId="4EFDDED6" w14:textId="77777777" w:rsidTr="00786C3B">
        <w:tc>
          <w:tcPr>
            <w:tcW w:w="546" w:type="dxa"/>
          </w:tcPr>
          <w:p w14:paraId="35A5D29F" w14:textId="7D878DA5" w:rsidR="00993B3F" w:rsidRPr="00E80562" w:rsidRDefault="00786C3B"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1</w:t>
            </w:r>
            <w:r w:rsidR="002918D5" w:rsidRPr="00E80562">
              <w:rPr>
                <w:rFonts w:ascii="Arial" w:hAnsi="Arial" w:cs="Arial"/>
                <w:bCs/>
                <w:color w:val="000000" w:themeColor="text1"/>
                <w:sz w:val="22"/>
              </w:rPr>
              <w:t>1</w:t>
            </w:r>
          </w:p>
        </w:tc>
        <w:tc>
          <w:tcPr>
            <w:tcW w:w="840" w:type="dxa"/>
          </w:tcPr>
          <w:p w14:paraId="358DEF5C"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A17</w:t>
            </w:r>
          </w:p>
        </w:tc>
        <w:tc>
          <w:tcPr>
            <w:tcW w:w="850" w:type="dxa"/>
          </w:tcPr>
          <w:p w14:paraId="21246ED8"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1,72</w:t>
            </w:r>
          </w:p>
        </w:tc>
        <w:tc>
          <w:tcPr>
            <w:tcW w:w="1134" w:type="dxa"/>
          </w:tcPr>
          <w:p w14:paraId="0DBD26D1"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6181474</w:t>
            </w:r>
          </w:p>
        </w:tc>
        <w:tc>
          <w:tcPr>
            <w:tcW w:w="1418" w:type="dxa"/>
          </w:tcPr>
          <w:p w14:paraId="2C86EB4E"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518732</w:t>
            </w:r>
          </w:p>
        </w:tc>
      </w:tr>
      <w:tr w:rsidR="00993B3F" w:rsidRPr="00E80562" w14:paraId="5A911887" w14:textId="77777777" w:rsidTr="00786C3B">
        <w:tc>
          <w:tcPr>
            <w:tcW w:w="546" w:type="dxa"/>
          </w:tcPr>
          <w:p w14:paraId="7C5A86DD" w14:textId="67511F88"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1</w:t>
            </w:r>
            <w:r w:rsidR="002918D5" w:rsidRPr="00E80562">
              <w:rPr>
                <w:rFonts w:ascii="Arial" w:hAnsi="Arial" w:cs="Arial"/>
                <w:bCs/>
                <w:color w:val="000000" w:themeColor="text1"/>
                <w:sz w:val="22"/>
              </w:rPr>
              <w:t>2</w:t>
            </w:r>
          </w:p>
        </w:tc>
        <w:tc>
          <w:tcPr>
            <w:tcW w:w="840" w:type="dxa"/>
          </w:tcPr>
          <w:p w14:paraId="37F4C54C"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A10</w:t>
            </w:r>
          </w:p>
        </w:tc>
        <w:tc>
          <w:tcPr>
            <w:tcW w:w="850" w:type="dxa"/>
          </w:tcPr>
          <w:p w14:paraId="4441B593"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43,25</w:t>
            </w:r>
          </w:p>
        </w:tc>
        <w:tc>
          <w:tcPr>
            <w:tcW w:w="1134" w:type="dxa"/>
          </w:tcPr>
          <w:p w14:paraId="27DF8E63"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6216651</w:t>
            </w:r>
          </w:p>
        </w:tc>
        <w:tc>
          <w:tcPr>
            <w:tcW w:w="1418" w:type="dxa"/>
          </w:tcPr>
          <w:p w14:paraId="46663877"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527518</w:t>
            </w:r>
          </w:p>
        </w:tc>
      </w:tr>
      <w:tr w:rsidR="00993B3F" w:rsidRPr="00E80562" w14:paraId="676AB549" w14:textId="77777777" w:rsidTr="00786C3B">
        <w:tc>
          <w:tcPr>
            <w:tcW w:w="546" w:type="dxa"/>
          </w:tcPr>
          <w:p w14:paraId="0B66D115" w14:textId="0A3C9484"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1</w:t>
            </w:r>
            <w:r w:rsidR="002918D5" w:rsidRPr="00E80562">
              <w:rPr>
                <w:rFonts w:ascii="Arial" w:hAnsi="Arial" w:cs="Arial"/>
                <w:bCs/>
                <w:color w:val="000000" w:themeColor="text1"/>
                <w:sz w:val="22"/>
              </w:rPr>
              <w:t>3</w:t>
            </w:r>
          </w:p>
        </w:tc>
        <w:tc>
          <w:tcPr>
            <w:tcW w:w="840" w:type="dxa"/>
          </w:tcPr>
          <w:p w14:paraId="026FC489"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A10</w:t>
            </w:r>
          </w:p>
        </w:tc>
        <w:tc>
          <w:tcPr>
            <w:tcW w:w="850" w:type="dxa"/>
          </w:tcPr>
          <w:p w14:paraId="14D36E33"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62,09</w:t>
            </w:r>
          </w:p>
        </w:tc>
        <w:tc>
          <w:tcPr>
            <w:tcW w:w="1134" w:type="dxa"/>
          </w:tcPr>
          <w:p w14:paraId="0E375760"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6235420</w:t>
            </w:r>
          </w:p>
        </w:tc>
        <w:tc>
          <w:tcPr>
            <w:tcW w:w="1418" w:type="dxa"/>
          </w:tcPr>
          <w:p w14:paraId="7C1FB4DE" w14:textId="77777777" w:rsidR="00993B3F" w:rsidRPr="00E80562" w:rsidRDefault="00993B3F" w:rsidP="00A4550C">
            <w:pPr>
              <w:ind w:right="-1"/>
              <w:jc w:val="center"/>
              <w:rPr>
                <w:rFonts w:ascii="Arial" w:hAnsi="Arial" w:cs="Arial"/>
                <w:bCs/>
                <w:color w:val="000000" w:themeColor="text1"/>
                <w:sz w:val="22"/>
              </w:rPr>
            </w:pPr>
            <w:r w:rsidRPr="00E80562">
              <w:rPr>
                <w:rFonts w:ascii="Arial" w:hAnsi="Arial" w:cs="Arial"/>
                <w:bCs/>
                <w:color w:val="000000" w:themeColor="text1"/>
                <w:sz w:val="22"/>
              </w:rPr>
              <w:t>524416</w:t>
            </w:r>
          </w:p>
        </w:tc>
      </w:tr>
    </w:tbl>
    <w:p w14:paraId="50A8308B" w14:textId="33A83D23" w:rsidR="00384DB0" w:rsidRPr="00E80562" w:rsidRDefault="00786C3B" w:rsidP="00562A7E">
      <w:pPr>
        <w:rPr>
          <w:rFonts w:ascii="Arial" w:eastAsiaTheme="minorHAnsi" w:hAnsi="Arial" w:cs="Arial"/>
          <w:b/>
          <w:bCs/>
          <w:sz w:val="22"/>
          <w:szCs w:val="22"/>
        </w:rPr>
      </w:pPr>
      <w:r w:rsidRPr="00E80562">
        <w:rPr>
          <w:rFonts w:ascii="Arial" w:hAnsi="Arial" w:cs="Arial"/>
          <w:sz w:val="22"/>
          <w:szCs w:val="22"/>
        </w:rPr>
        <w:t xml:space="preserve"> </w:t>
      </w:r>
      <w:r w:rsidR="00384DB0" w:rsidRPr="00E80562">
        <w:rPr>
          <w:rFonts w:ascii="Arial" w:hAnsi="Arial" w:cs="Arial"/>
          <w:sz w:val="22"/>
          <w:szCs w:val="22"/>
        </w:rPr>
        <w:br w:type="page"/>
      </w:r>
    </w:p>
    <w:p w14:paraId="4363B998" w14:textId="77777777" w:rsidR="00993B3F" w:rsidRPr="00E80562" w:rsidRDefault="00993B3F" w:rsidP="00993B3F">
      <w:pPr>
        <w:pStyle w:val="Bodytext90"/>
        <w:shd w:val="clear" w:color="auto" w:fill="auto"/>
        <w:spacing w:line="240" w:lineRule="auto"/>
        <w:ind w:left="426"/>
        <w:jc w:val="both"/>
        <w:rPr>
          <w:rFonts w:ascii="Arial Narrow" w:hAnsi="Arial Narrow"/>
          <w:sz w:val="22"/>
          <w:szCs w:val="22"/>
        </w:rPr>
      </w:pPr>
    </w:p>
    <w:p w14:paraId="39A8C6BF" w14:textId="0CC8420B" w:rsidR="00993B3F" w:rsidRPr="00E80562" w:rsidRDefault="00993B3F" w:rsidP="008E07EE">
      <w:pPr>
        <w:pStyle w:val="Bodytext90"/>
        <w:numPr>
          <w:ilvl w:val="1"/>
          <w:numId w:val="10"/>
        </w:numPr>
        <w:shd w:val="clear" w:color="auto" w:fill="auto"/>
        <w:spacing w:line="240" w:lineRule="auto"/>
        <w:ind w:left="426" w:hanging="284"/>
        <w:jc w:val="both"/>
        <w:rPr>
          <w:rFonts w:ascii="Arial Narrow" w:hAnsi="Arial Narrow"/>
          <w:sz w:val="22"/>
          <w:szCs w:val="22"/>
        </w:rPr>
      </w:pPr>
      <w:r w:rsidRPr="00E80562">
        <w:rPr>
          <w:rFonts w:ascii="Arial Narrow" w:hAnsi="Arial Narrow"/>
          <w:sz w:val="22"/>
          <w:szCs w:val="22"/>
        </w:rPr>
        <w:t xml:space="preserve">Priedas. </w:t>
      </w:r>
      <w:r w:rsidRPr="00E80562">
        <w:rPr>
          <w:b w:val="0"/>
          <w:color w:val="000000" w:themeColor="text1"/>
          <w:sz w:val="22"/>
        </w:rPr>
        <w:t>Ryšių bokštų ir įrangos spintų bendras vaizdas.</w:t>
      </w:r>
    </w:p>
    <w:p w14:paraId="338F907C" w14:textId="77777777" w:rsidR="00993B3F" w:rsidRPr="00E80562" w:rsidRDefault="00993B3F" w:rsidP="008E07EE">
      <w:pPr>
        <w:pStyle w:val="ListParagraph"/>
        <w:numPr>
          <w:ilvl w:val="0"/>
          <w:numId w:val="10"/>
        </w:numPr>
        <w:tabs>
          <w:tab w:val="clear" w:pos="720"/>
          <w:tab w:val="num" w:pos="142"/>
        </w:tabs>
        <w:ind w:left="0" w:right="-1" w:firstLine="0"/>
        <w:rPr>
          <w:b/>
          <w:caps/>
          <w:color w:val="FFFFFF" w:themeColor="background1"/>
          <w:sz w:val="22"/>
        </w:rPr>
      </w:pPr>
      <w:r w:rsidRPr="00E80562">
        <w:drawing>
          <wp:inline distT="0" distB="0" distL="0" distR="0" wp14:anchorId="059782F0" wp14:editId="2086ECE8">
            <wp:extent cx="6120130" cy="8233410"/>
            <wp:effectExtent l="0" t="0" r="0" b="5715"/>
            <wp:docPr id="66222436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6120130" cy="8233410"/>
                    </a:xfrm>
                    <a:prstGeom prst="rect">
                      <a:avLst/>
                    </a:prstGeom>
                    <a:noFill/>
                    <a:ln>
                      <a:noFill/>
                    </a:ln>
                  </pic:spPr>
                </pic:pic>
              </a:graphicData>
            </a:graphic>
          </wp:inline>
        </w:drawing>
      </w:r>
    </w:p>
    <w:p w14:paraId="25A6A869" w14:textId="77777777" w:rsidR="00993B3F" w:rsidRPr="00E80562" w:rsidRDefault="00993B3F" w:rsidP="008E07EE">
      <w:pPr>
        <w:pStyle w:val="ListParagraph"/>
        <w:numPr>
          <w:ilvl w:val="0"/>
          <w:numId w:val="10"/>
        </w:numPr>
        <w:jc w:val="center"/>
      </w:pPr>
      <w:r w:rsidRPr="00E80562">
        <w:t>1 pav. plieninio bokšto bendras vaizdas</w:t>
      </w:r>
    </w:p>
    <w:p w14:paraId="29C92763" w14:textId="77777777" w:rsidR="00E44CBF" w:rsidRPr="00E80562" w:rsidRDefault="00E44CBF" w:rsidP="0078527D">
      <w:pPr>
        <w:rPr>
          <w:rFonts w:ascii="Arial Narrow" w:hAnsi="Arial Narrow"/>
          <w:sz w:val="22"/>
          <w:szCs w:val="22"/>
        </w:rPr>
      </w:pPr>
    </w:p>
    <w:p w14:paraId="1A36799A" w14:textId="77777777" w:rsidR="00993B3F" w:rsidRPr="00E80562" w:rsidRDefault="00993B3F" w:rsidP="00993B3F">
      <w:pPr>
        <w:jc w:val="center"/>
        <w:rPr>
          <w:rFonts w:ascii="Arial Narrow" w:hAnsi="Arial Narrow"/>
        </w:rPr>
      </w:pPr>
      <w:r w:rsidRPr="00E80562">
        <w:rPr>
          <w:rFonts w:ascii="Arial Narrow" w:hAnsi="Arial Narrow"/>
        </w:rPr>
        <w:lastRenderedPageBreak/>
        <w:drawing>
          <wp:inline distT="0" distB="0" distL="0" distR="0" wp14:anchorId="5B52BACD" wp14:editId="0FD5225E">
            <wp:extent cx="2882267" cy="8591550"/>
            <wp:effectExtent l="0" t="0" r="0" b="0"/>
            <wp:docPr id="999916946"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3591" cy="8595497"/>
                    </a:xfrm>
                    <a:prstGeom prst="rect">
                      <a:avLst/>
                    </a:prstGeom>
                    <a:noFill/>
                    <a:ln>
                      <a:noFill/>
                    </a:ln>
                  </pic:spPr>
                </pic:pic>
              </a:graphicData>
            </a:graphic>
          </wp:inline>
        </w:drawing>
      </w:r>
    </w:p>
    <w:p w14:paraId="36E3C6E9" w14:textId="77777777" w:rsidR="00993B3F" w:rsidRPr="00E80562" w:rsidRDefault="00993B3F" w:rsidP="00993B3F">
      <w:pPr>
        <w:jc w:val="center"/>
        <w:rPr>
          <w:rFonts w:ascii="Arial Narrow" w:hAnsi="Arial Narrow"/>
        </w:rPr>
      </w:pPr>
      <w:r w:rsidRPr="00E80562">
        <w:rPr>
          <w:rFonts w:ascii="Arial Narrow" w:hAnsi="Arial Narrow"/>
        </w:rPr>
        <w:t>2 pav. gelžbetoninio bokšto bendras vaizdas</w:t>
      </w:r>
    </w:p>
    <w:p w14:paraId="6ABCFE5E" w14:textId="77777777" w:rsidR="00993B3F" w:rsidRPr="00E80562" w:rsidRDefault="00993B3F" w:rsidP="00993B3F">
      <w:pPr>
        <w:jc w:val="center"/>
        <w:rPr>
          <w:rFonts w:ascii="Arial Narrow" w:hAnsi="Arial Narrow"/>
        </w:rPr>
      </w:pPr>
      <w:r w:rsidRPr="00E80562">
        <w:rPr>
          <w:rFonts w:ascii="Arial Narrow" w:hAnsi="Arial Narrow"/>
        </w:rPr>
        <w:lastRenderedPageBreak/>
        <w:drawing>
          <wp:inline distT="0" distB="0" distL="0" distR="0" wp14:anchorId="4D92633C" wp14:editId="0DAB37F6">
            <wp:extent cx="4493172" cy="5214039"/>
            <wp:effectExtent l="0" t="0" r="3175" b="5715"/>
            <wp:docPr id="206582183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95584" cy="5216838"/>
                    </a:xfrm>
                    <a:prstGeom prst="rect">
                      <a:avLst/>
                    </a:prstGeom>
                    <a:noFill/>
                    <a:ln>
                      <a:noFill/>
                    </a:ln>
                  </pic:spPr>
                </pic:pic>
              </a:graphicData>
            </a:graphic>
          </wp:inline>
        </w:drawing>
      </w:r>
    </w:p>
    <w:p w14:paraId="6F7744AC" w14:textId="77777777" w:rsidR="00993B3F" w:rsidRPr="00E80562" w:rsidRDefault="00993B3F" w:rsidP="00993B3F">
      <w:pPr>
        <w:jc w:val="center"/>
        <w:rPr>
          <w:rFonts w:ascii="Arial Narrow" w:hAnsi="Arial Narrow"/>
        </w:rPr>
      </w:pPr>
      <w:r w:rsidRPr="00E80562">
        <w:rPr>
          <w:rFonts w:ascii="Arial Narrow" w:hAnsi="Arial Narrow"/>
        </w:rPr>
        <w:t>3 pav. ryšio spintos bendras vaizdas</w:t>
      </w:r>
    </w:p>
    <w:p w14:paraId="110B8401" w14:textId="77777777" w:rsidR="00993B3F" w:rsidRPr="00E80562" w:rsidRDefault="00993B3F" w:rsidP="00993B3F">
      <w:pPr>
        <w:jc w:val="center"/>
        <w:rPr>
          <w:rFonts w:ascii="Arial Narrow" w:hAnsi="Arial Narrow"/>
        </w:rPr>
      </w:pPr>
    </w:p>
    <w:p w14:paraId="0C3126B0" w14:textId="77777777" w:rsidR="0058356C" w:rsidRPr="00993B3F" w:rsidRDefault="0058356C" w:rsidP="0078527D">
      <w:pPr>
        <w:rPr>
          <w:rFonts w:ascii="Arial Narrow" w:hAnsi="Arial Narrow"/>
          <w:lang w:val="pt-BR"/>
        </w:rPr>
      </w:pPr>
    </w:p>
    <w:sectPr w:rsidR="0058356C" w:rsidRPr="00993B3F" w:rsidSect="00550D81">
      <w:headerReference w:type="default" r:id="rId16"/>
      <w:headerReference w:type="first" r:id="rId1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E724A" w14:textId="77777777" w:rsidR="008E07EE" w:rsidRPr="00E80562" w:rsidRDefault="008E07EE" w:rsidP="00EC4D0B">
      <w:r w:rsidRPr="00E80562">
        <w:separator/>
      </w:r>
    </w:p>
  </w:endnote>
  <w:endnote w:type="continuationSeparator" w:id="0">
    <w:p w14:paraId="551F827F" w14:textId="77777777" w:rsidR="008E07EE" w:rsidRPr="00E80562" w:rsidRDefault="008E07EE" w:rsidP="00EC4D0B">
      <w:r w:rsidRPr="00E8056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Batang">
    <w:panose1 w:val="02030600000101010101"/>
    <w:charset w:val="81"/>
    <w:family w:val="roman"/>
    <w:pitch w:val="variable"/>
    <w:sig w:usb0="B00002AF" w:usb1="69D77CFB" w:usb2="00000030" w:usb3="00000000" w:csb0="0008009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OpenSymbol">
    <w:altName w:val="Times New Roman"/>
    <w:charset w:val="00"/>
    <w:family w:val="auto"/>
    <w:pitch w:val="variable"/>
    <w:sig w:usb0="00000003"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PMMEJ+TimesNewRoman">
    <w:altName w:val="Times New Roman"/>
    <w:charset w:val="00"/>
    <w:family w:val="roman"/>
    <w:pitch w:val="default"/>
  </w:font>
  <w:font w:name="Consolas">
    <w:panose1 w:val="020B0609020204030204"/>
    <w:charset w:val="BA"/>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00000001" w:usb1="00000000" w:usb2="00000000" w:usb3="00000000" w:csb0="0000009F" w:csb1="00000000"/>
  </w:font>
  <w:font w:name="OpenSymbol;Arial Unicode MS">
    <w:panose1 w:val="00000000000000000000"/>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 w:name="HelveticaLT">
    <w:altName w:val="Arial"/>
    <w:charset w:val="BA"/>
    <w:family w:val="swiss"/>
    <w:pitch w:val="variable"/>
    <w:sig w:usb0="00000001" w:usb1="00000000" w:usb2="00000000" w:usb3="00000000" w:csb0="0000009F" w:csb1="00000000"/>
  </w:font>
  <w:font w:name="HelveticaLT Condensed Light">
    <w:altName w:val="Swis721 LtCn BT"/>
    <w:charset w:val="00"/>
    <w:family w:val="auto"/>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B376A" w14:textId="77777777" w:rsidR="008E07EE" w:rsidRPr="00E80562" w:rsidRDefault="008E07EE" w:rsidP="00EC4D0B">
      <w:r w:rsidRPr="00E80562">
        <w:separator/>
      </w:r>
    </w:p>
  </w:footnote>
  <w:footnote w:type="continuationSeparator" w:id="0">
    <w:p w14:paraId="3ABB9273" w14:textId="77777777" w:rsidR="008E07EE" w:rsidRPr="00E80562" w:rsidRDefault="008E07EE" w:rsidP="00EC4D0B">
      <w:r w:rsidRPr="00E8056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2757"/>
      <w:gridCol w:w="5446"/>
      <w:gridCol w:w="1425"/>
    </w:tblGrid>
    <w:tr w:rsidR="008818F1" w:rsidRPr="00E80562" w14:paraId="7F9D33F4" w14:textId="77777777" w:rsidTr="008818F1">
      <w:tc>
        <w:tcPr>
          <w:tcW w:w="2757" w:type="dxa"/>
          <w:vMerge w:val="restart"/>
          <w:vAlign w:val="center"/>
        </w:tcPr>
        <w:p w14:paraId="54FBF203" w14:textId="77777777" w:rsidR="008818F1" w:rsidRPr="00E80562" w:rsidRDefault="008818F1" w:rsidP="008818F1">
          <w:pPr>
            <w:tabs>
              <w:tab w:val="center" w:pos="4819"/>
              <w:tab w:val="right" w:pos="9638"/>
            </w:tabs>
            <w:jc w:val="center"/>
            <w:rPr>
              <w:rFonts w:ascii="Arial Narrow" w:eastAsiaTheme="minorHAnsi" w:hAnsi="Arial Narrow" w:cstheme="minorBidi"/>
              <w:sz w:val="20"/>
              <w:szCs w:val="22"/>
            </w:rPr>
          </w:pPr>
          <w:r w:rsidRPr="00E80562">
            <w:rPr>
              <w:rFonts w:ascii="Arial Narrow" w:eastAsiaTheme="minorHAnsi" w:hAnsi="Arial Narrow" w:cstheme="minorBidi"/>
              <w:sz w:val="20"/>
              <w:szCs w:val="22"/>
            </w:rPr>
            <w:drawing>
              <wp:inline distT="0" distB="0" distL="0" distR="0" wp14:anchorId="613C421D" wp14:editId="5FC13045">
                <wp:extent cx="1613640" cy="206023"/>
                <wp:effectExtent l="0" t="0" r="0" b="0"/>
                <wp:docPr id="210097294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446" w:type="dxa"/>
          <w:vMerge w:val="restart"/>
          <w:vAlign w:val="center"/>
        </w:tcPr>
        <w:p w14:paraId="60804E14" w14:textId="0B4A00C1" w:rsidR="008818F1" w:rsidRPr="00E80562" w:rsidRDefault="008818F1" w:rsidP="008818F1">
          <w:pPr>
            <w:tabs>
              <w:tab w:val="center" w:pos="4819"/>
              <w:tab w:val="right" w:pos="9638"/>
            </w:tabs>
            <w:jc w:val="center"/>
            <w:rPr>
              <w:rFonts w:ascii="Arial Narrow" w:eastAsiaTheme="minorHAnsi" w:hAnsi="Arial Narrow" w:cstheme="minorBidi"/>
              <w:b/>
              <w:bCs/>
              <w:sz w:val="20"/>
              <w:szCs w:val="22"/>
            </w:rPr>
          </w:pPr>
          <w:r w:rsidRPr="00E80562">
            <w:rPr>
              <w:rFonts w:ascii="Arial Narrow" w:eastAsiaTheme="minorHAnsi" w:hAnsi="Arial Narrow" w:cstheme="minorBidi"/>
              <w:b/>
              <w:caps/>
              <w:szCs w:val="28"/>
            </w:rPr>
            <w:t xml:space="preserve">Techninė Užduotis / techninė specifikacijA </w:t>
          </w:r>
        </w:p>
      </w:tc>
      <w:tc>
        <w:tcPr>
          <w:tcW w:w="1425" w:type="dxa"/>
        </w:tcPr>
        <w:p w14:paraId="3540522C" w14:textId="77777777" w:rsidR="008818F1" w:rsidRPr="00E80562" w:rsidRDefault="008818F1" w:rsidP="008818F1">
          <w:pPr>
            <w:tabs>
              <w:tab w:val="center" w:pos="4819"/>
              <w:tab w:val="right" w:pos="9638"/>
            </w:tabs>
            <w:jc w:val="left"/>
            <w:rPr>
              <w:rFonts w:ascii="Arial Narrow" w:eastAsiaTheme="minorHAnsi" w:hAnsi="Arial Narrow" w:cstheme="minorBidi"/>
              <w:sz w:val="20"/>
              <w:szCs w:val="22"/>
            </w:rPr>
          </w:pPr>
          <w:r w:rsidRPr="00E80562">
            <w:rPr>
              <w:rFonts w:ascii="Arial Narrow" w:eastAsiaTheme="minorHAnsi" w:hAnsi="Arial Narrow" w:cstheme="minorBidi"/>
              <w:sz w:val="20"/>
              <w:szCs w:val="22"/>
            </w:rPr>
            <w:t>PLP1.02</w:t>
          </w:r>
        </w:p>
      </w:tc>
    </w:tr>
    <w:tr w:rsidR="0058356C" w:rsidRPr="00E80562" w14:paraId="74F21F1A" w14:textId="77777777" w:rsidTr="008818F1">
      <w:tc>
        <w:tcPr>
          <w:tcW w:w="2757" w:type="dxa"/>
          <w:vMerge/>
        </w:tcPr>
        <w:p w14:paraId="4CDF0CE7" w14:textId="77777777" w:rsidR="0058356C" w:rsidRPr="00E80562" w:rsidRDefault="0058356C" w:rsidP="0058356C">
          <w:pPr>
            <w:tabs>
              <w:tab w:val="center" w:pos="4819"/>
              <w:tab w:val="right" w:pos="9638"/>
            </w:tabs>
            <w:jc w:val="left"/>
            <w:rPr>
              <w:rFonts w:ascii="Arial Narrow" w:eastAsiaTheme="minorHAnsi" w:hAnsi="Arial Narrow" w:cstheme="minorBidi"/>
              <w:sz w:val="20"/>
              <w:szCs w:val="22"/>
            </w:rPr>
          </w:pPr>
        </w:p>
      </w:tc>
      <w:tc>
        <w:tcPr>
          <w:tcW w:w="5446" w:type="dxa"/>
          <w:vMerge/>
        </w:tcPr>
        <w:p w14:paraId="23FEDE19" w14:textId="77777777" w:rsidR="0058356C" w:rsidRPr="00E80562" w:rsidRDefault="0058356C" w:rsidP="0058356C">
          <w:pPr>
            <w:tabs>
              <w:tab w:val="center" w:pos="4819"/>
              <w:tab w:val="right" w:pos="9638"/>
            </w:tabs>
            <w:jc w:val="left"/>
            <w:rPr>
              <w:rFonts w:ascii="Arial Narrow" w:eastAsiaTheme="minorHAnsi" w:hAnsi="Arial Narrow" w:cstheme="minorBidi"/>
              <w:sz w:val="20"/>
              <w:szCs w:val="22"/>
            </w:rPr>
          </w:pPr>
        </w:p>
      </w:tc>
      <w:tc>
        <w:tcPr>
          <w:tcW w:w="1425" w:type="dxa"/>
        </w:tcPr>
        <w:p w14:paraId="039B394E" w14:textId="77777777" w:rsidR="0058356C" w:rsidRPr="00E80562" w:rsidRDefault="0058356C" w:rsidP="0058356C">
          <w:pPr>
            <w:tabs>
              <w:tab w:val="center" w:pos="4819"/>
              <w:tab w:val="right" w:pos="9638"/>
            </w:tabs>
            <w:jc w:val="left"/>
            <w:rPr>
              <w:rFonts w:ascii="Arial Narrow" w:eastAsiaTheme="minorHAnsi" w:hAnsi="Arial Narrow" w:cstheme="minorBidi"/>
              <w:sz w:val="20"/>
              <w:szCs w:val="22"/>
            </w:rPr>
          </w:pPr>
          <w:r w:rsidRPr="00E80562">
            <w:rPr>
              <w:rFonts w:ascii="Arial Narrow" w:eastAsiaTheme="minorHAnsi" w:hAnsi="Arial Narrow" w:cstheme="minorBidi"/>
              <w:sz w:val="20"/>
              <w:szCs w:val="22"/>
            </w:rPr>
            <w:t xml:space="preserve">Puslapis </w:t>
          </w:r>
          <w:r w:rsidRPr="00E80562">
            <w:rPr>
              <w:rFonts w:ascii="Arial Narrow" w:eastAsiaTheme="minorHAnsi" w:hAnsi="Arial Narrow" w:cstheme="minorBidi"/>
              <w:b/>
              <w:bCs/>
              <w:sz w:val="20"/>
              <w:szCs w:val="22"/>
            </w:rPr>
            <w:fldChar w:fldCharType="begin"/>
          </w:r>
          <w:r w:rsidRPr="00E80562">
            <w:rPr>
              <w:rFonts w:ascii="Arial Narrow" w:eastAsiaTheme="minorHAnsi" w:hAnsi="Arial Narrow" w:cstheme="minorBidi"/>
              <w:b/>
              <w:bCs/>
              <w:sz w:val="20"/>
              <w:szCs w:val="22"/>
            </w:rPr>
            <w:instrText>PAGE  \* Arabic  \* MERGEFORMAT</w:instrText>
          </w:r>
          <w:r w:rsidRPr="00E80562">
            <w:rPr>
              <w:rFonts w:ascii="Arial Narrow" w:eastAsiaTheme="minorHAnsi" w:hAnsi="Arial Narrow" w:cstheme="minorBidi"/>
              <w:b/>
              <w:bCs/>
              <w:sz w:val="20"/>
              <w:szCs w:val="22"/>
            </w:rPr>
            <w:fldChar w:fldCharType="separate"/>
          </w:r>
          <w:r w:rsidRPr="00E80562">
            <w:rPr>
              <w:rFonts w:ascii="Arial Narrow" w:eastAsiaTheme="minorHAnsi" w:hAnsi="Arial Narrow" w:cstheme="minorBidi"/>
              <w:b/>
              <w:bCs/>
              <w:sz w:val="20"/>
              <w:szCs w:val="22"/>
            </w:rPr>
            <w:t>1</w:t>
          </w:r>
          <w:r w:rsidRPr="00E80562">
            <w:rPr>
              <w:rFonts w:ascii="Arial Narrow" w:eastAsiaTheme="minorHAnsi" w:hAnsi="Arial Narrow" w:cstheme="minorBidi"/>
              <w:b/>
              <w:bCs/>
              <w:sz w:val="20"/>
              <w:szCs w:val="22"/>
            </w:rPr>
            <w:fldChar w:fldCharType="end"/>
          </w:r>
          <w:r w:rsidRPr="00E80562">
            <w:rPr>
              <w:rFonts w:ascii="Arial Narrow" w:eastAsiaTheme="minorHAnsi" w:hAnsi="Arial Narrow" w:cstheme="minorBidi"/>
              <w:sz w:val="20"/>
              <w:szCs w:val="22"/>
            </w:rPr>
            <w:t xml:space="preserve"> iš </w:t>
          </w:r>
          <w:r w:rsidRPr="00E80562">
            <w:rPr>
              <w:rFonts w:ascii="Arial Narrow" w:eastAsiaTheme="minorHAnsi" w:hAnsi="Arial Narrow" w:cstheme="minorBidi"/>
              <w:b/>
              <w:bCs/>
              <w:sz w:val="20"/>
              <w:szCs w:val="22"/>
            </w:rPr>
            <w:fldChar w:fldCharType="begin"/>
          </w:r>
          <w:r w:rsidRPr="00E80562">
            <w:rPr>
              <w:rFonts w:ascii="Arial Narrow" w:eastAsiaTheme="minorHAnsi" w:hAnsi="Arial Narrow" w:cstheme="minorBidi"/>
              <w:b/>
              <w:bCs/>
              <w:sz w:val="20"/>
              <w:szCs w:val="22"/>
            </w:rPr>
            <w:instrText>NUMPAGES  \* Arabic  \* MERGEFORMAT</w:instrText>
          </w:r>
          <w:r w:rsidRPr="00E80562">
            <w:rPr>
              <w:rFonts w:ascii="Arial Narrow" w:eastAsiaTheme="minorHAnsi" w:hAnsi="Arial Narrow" w:cstheme="minorBidi"/>
              <w:b/>
              <w:bCs/>
              <w:sz w:val="20"/>
              <w:szCs w:val="22"/>
            </w:rPr>
            <w:fldChar w:fldCharType="separate"/>
          </w:r>
          <w:r w:rsidRPr="00E80562">
            <w:rPr>
              <w:rFonts w:ascii="Arial Narrow" w:eastAsiaTheme="minorHAnsi" w:hAnsi="Arial Narrow" w:cstheme="minorBidi"/>
              <w:b/>
              <w:bCs/>
              <w:sz w:val="20"/>
              <w:szCs w:val="22"/>
            </w:rPr>
            <w:t>2</w:t>
          </w:r>
          <w:r w:rsidRPr="00E80562">
            <w:rPr>
              <w:rFonts w:ascii="Arial Narrow" w:eastAsiaTheme="minorHAnsi" w:hAnsi="Arial Narrow" w:cstheme="minorBidi"/>
              <w:b/>
              <w:bCs/>
              <w:sz w:val="20"/>
              <w:szCs w:val="22"/>
            </w:rPr>
            <w:fldChar w:fldCharType="end"/>
          </w:r>
        </w:p>
      </w:tc>
    </w:tr>
    <w:tr w:rsidR="0058356C" w:rsidRPr="00E80562" w14:paraId="0D49BF4A" w14:textId="77777777" w:rsidTr="008818F1">
      <w:tc>
        <w:tcPr>
          <w:tcW w:w="2757" w:type="dxa"/>
          <w:vMerge/>
        </w:tcPr>
        <w:p w14:paraId="07A02A60" w14:textId="77777777" w:rsidR="0058356C" w:rsidRPr="00E80562" w:rsidRDefault="0058356C" w:rsidP="0058356C">
          <w:pPr>
            <w:tabs>
              <w:tab w:val="center" w:pos="4819"/>
              <w:tab w:val="right" w:pos="9638"/>
            </w:tabs>
            <w:jc w:val="left"/>
            <w:rPr>
              <w:rFonts w:ascii="Arial Narrow" w:eastAsiaTheme="minorHAnsi" w:hAnsi="Arial Narrow" w:cstheme="minorBidi"/>
              <w:sz w:val="20"/>
              <w:szCs w:val="22"/>
            </w:rPr>
          </w:pPr>
        </w:p>
      </w:tc>
      <w:tc>
        <w:tcPr>
          <w:tcW w:w="5446" w:type="dxa"/>
          <w:vMerge/>
        </w:tcPr>
        <w:p w14:paraId="26865727" w14:textId="77777777" w:rsidR="0058356C" w:rsidRPr="00E80562" w:rsidRDefault="0058356C" w:rsidP="0058356C">
          <w:pPr>
            <w:tabs>
              <w:tab w:val="center" w:pos="4819"/>
              <w:tab w:val="right" w:pos="9638"/>
            </w:tabs>
            <w:jc w:val="left"/>
            <w:rPr>
              <w:rFonts w:ascii="Arial Narrow" w:eastAsiaTheme="minorHAnsi" w:hAnsi="Arial Narrow" w:cstheme="minorBidi"/>
              <w:sz w:val="20"/>
              <w:szCs w:val="22"/>
            </w:rPr>
          </w:pPr>
        </w:p>
      </w:tc>
      <w:tc>
        <w:tcPr>
          <w:tcW w:w="1425" w:type="dxa"/>
        </w:tcPr>
        <w:p w14:paraId="0ACA4871" w14:textId="77777777" w:rsidR="0058356C" w:rsidRPr="00E80562" w:rsidRDefault="0058356C" w:rsidP="0058356C">
          <w:pPr>
            <w:tabs>
              <w:tab w:val="center" w:pos="4819"/>
              <w:tab w:val="right" w:pos="9638"/>
            </w:tabs>
            <w:jc w:val="left"/>
            <w:rPr>
              <w:rFonts w:ascii="Arial Narrow" w:eastAsiaTheme="minorHAnsi" w:hAnsi="Arial Narrow" w:cstheme="minorBidi"/>
              <w:sz w:val="20"/>
              <w:szCs w:val="22"/>
            </w:rPr>
          </w:pPr>
          <w:r w:rsidRPr="00E80562">
            <w:rPr>
              <w:rFonts w:ascii="Arial Narrow" w:eastAsiaTheme="minorHAnsi" w:hAnsi="Arial Narrow" w:cs="Calibri"/>
              <w:color w:val="000000"/>
              <w:sz w:val="20"/>
            </w:rPr>
            <w:t>2 priedas</w:t>
          </w:r>
        </w:p>
      </w:tc>
    </w:tr>
  </w:tbl>
  <w:p w14:paraId="49FB4925" w14:textId="77777777" w:rsidR="0058356C" w:rsidRPr="00E80562" w:rsidRDefault="005835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Pr="00E80562" w:rsidRDefault="00F20C9B">
    <w:pPr>
      <w:pStyle w:val="Header"/>
    </w:pPr>
  </w:p>
  <w:tbl>
    <w:tblPr>
      <w:tblStyle w:val="TableGrid"/>
      <w:tblW w:w="0" w:type="auto"/>
      <w:tblLook w:val="04A0" w:firstRow="1" w:lastRow="0" w:firstColumn="1" w:lastColumn="0" w:noHBand="0" w:noVBand="1"/>
    </w:tblPr>
    <w:tblGrid>
      <w:gridCol w:w="2757"/>
      <w:gridCol w:w="5406"/>
      <w:gridCol w:w="1465"/>
    </w:tblGrid>
    <w:tr w:rsidR="0058356C" w:rsidRPr="00E80562" w14:paraId="55D6C2B1" w14:textId="77777777" w:rsidTr="001C5E1B">
      <w:tc>
        <w:tcPr>
          <w:tcW w:w="1838" w:type="dxa"/>
          <w:vMerge w:val="restart"/>
          <w:vAlign w:val="center"/>
        </w:tcPr>
        <w:p w14:paraId="520FF443" w14:textId="77777777" w:rsidR="0058356C" w:rsidRPr="00E80562" w:rsidRDefault="0058356C" w:rsidP="0058356C">
          <w:pPr>
            <w:tabs>
              <w:tab w:val="center" w:pos="4819"/>
              <w:tab w:val="right" w:pos="9638"/>
            </w:tabs>
            <w:jc w:val="center"/>
            <w:rPr>
              <w:rFonts w:ascii="Arial Narrow" w:eastAsiaTheme="minorHAnsi" w:hAnsi="Arial Narrow" w:cstheme="minorBidi"/>
              <w:sz w:val="20"/>
              <w:szCs w:val="22"/>
            </w:rPr>
          </w:pPr>
          <w:r w:rsidRPr="00E80562">
            <w:rPr>
              <w:rFonts w:ascii="Arial Narrow" w:eastAsiaTheme="minorHAnsi" w:hAnsi="Arial Narrow" w:cstheme="minorBidi"/>
              <w:sz w:val="20"/>
              <w:szCs w:val="22"/>
            </w:rPr>
            <w:drawing>
              <wp:inline distT="0" distB="0" distL="0" distR="0" wp14:anchorId="0B087C60" wp14:editId="5F9827F8">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491AA10E" w14:textId="228288D5" w:rsidR="0058356C" w:rsidRPr="00E80562" w:rsidRDefault="0058356C" w:rsidP="0058356C">
          <w:pPr>
            <w:tabs>
              <w:tab w:val="center" w:pos="4819"/>
              <w:tab w:val="right" w:pos="9638"/>
            </w:tabs>
            <w:jc w:val="center"/>
            <w:rPr>
              <w:rFonts w:ascii="Arial Narrow" w:eastAsiaTheme="minorHAnsi" w:hAnsi="Arial Narrow" w:cstheme="minorBidi"/>
              <w:b/>
              <w:bCs/>
              <w:sz w:val="20"/>
              <w:szCs w:val="22"/>
            </w:rPr>
          </w:pPr>
          <w:r w:rsidRPr="00E80562">
            <w:rPr>
              <w:rFonts w:ascii="Arial Narrow" w:eastAsiaTheme="minorHAnsi" w:hAnsi="Arial Narrow" w:cstheme="minorBidi"/>
              <w:b/>
              <w:caps/>
              <w:szCs w:val="28"/>
            </w:rPr>
            <w:t xml:space="preserve">Techninė </w:t>
          </w:r>
          <w:r w:rsidR="00223FC0" w:rsidRPr="00E80562">
            <w:rPr>
              <w:rFonts w:ascii="Arial Narrow" w:eastAsiaTheme="minorHAnsi" w:hAnsi="Arial Narrow" w:cstheme="minorBidi"/>
              <w:b/>
              <w:caps/>
              <w:szCs w:val="28"/>
            </w:rPr>
            <w:t xml:space="preserve">Užduotis / techninė </w:t>
          </w:r>
          <w:r w:rsidRPr="00E80562">
            <w:rPr>
              <w:rFonts w:ascii="Arial Narrow" w:eastAsiaTheme="minorHAnsi" w:hAnsi="Arial Narrow" w:cstheme="minorBidi"/>
              <w:b/>
              <w:caps/>
              <w:szCs w:val="28"/>
            </w:rPr>
            <w:t>specifikacij</w:t>
          </w:r>
          <w:r w:rsidR="00223FC0" w:rsidRPr="00E80562">
            <w:rPr>
              <w:rFonts w:ascii="Arial Narrow" w:eastAsiaTheme="minorHAnsi" w:hAnsi="Arial Narrow" w:cstheme="minorBidi"/>
              <w:b/>
              <w:caps/>
              <w:szCs w:val="28"/>
            </w:rPr>
            <w:t xml:space="preserve">A </w:t>
          </w:r>
        </w:p>
      </w:tc>
      <w:tc>
        <w:tcPr>
          <w:tcW w:w="1553" w:type="dxa"/>
        </w:tcPr>
        <w:p w14:paraId="1DA17373" w14:textId="37472144" w:rsidR="0058356C" w:rsidRPr="00E80562" w:rsidRDefault="001519B7" w:rsidP="0058356C">
          <w:pPr>
            <w:tabs>
              <w:tab w:val="center" w:pos="4819"/>
              <w:tab w:val="right" w:pos="9638"/>
            </w:tabs>
            <w:jc w:val="left"/>
            <w:rPr>
              <w:rFonts w:ascii="Arial Narrow" w:eastAsiaTheme="minorHAnsi" w:hAnsi="Arial Narrow" w:cstheme="minorBidi"/>
              <w:sz w:val="20"/>
              <w:szCs w:val="22"/>
            </w:rPr>
          </w:pPr>
          <w:r w:rsidRPr="00E80562">
            <w:rPr>
              <w:rFonts w:ascii="Arial Narrow" w:eastAsiaTheme="minorHAnsi" w:hAnsi="Arial Narrow" w:cstheme="minorBidi"/>
              <w:sz w:val="20"/>
              <w:szCs w:val="22"/>
            </w:rPr>
            <w:t>SPS-PLP1.02.01</w:t>
          </w:r>
        </w:p>
      </w:tc>
    </w:tr>
    <w:tr w:rsidR="0058356C" w:rsidRPr="00E80562" w14:paraId="64DEE804" w14:textId="77777777" w:rsidTr="001C5E1B">
      <w:tc>
        <w:tcPr>
          <w:tcW w:w="1838" w:type="dxa"/>
          <w:vMerge/>
        </w:tcPr>
        <w:p w14:paraId="2AF7D7D2" w14:textId="77777777" w:rsidR="0058356C" w:rsidRPr="00E80562"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011F4CC3" w14:textId="77777777" w:rsidR="0058356C" w:rsidRPr="00E80562"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28D09488" w14:textId="77777777" w:rsidR="0058356C" w:rsidRPr="00E80562" w:rsidRDefault="0058356C" w:rsidP="0058356C">
          <w:pPr>
            <w:tabs>
              <w:tab w:val="center" w:pos="4819"/>
              <w:tab w:val="right" w:pos="9638"/>
            </w:tabs>
            <w:jc w:val="left"/>
            <w:rPr>
              <w:rFonts w:ascii="Arial Narrow" w:eastAsiaTheme="minorHAnsi" w:hAnsi="Arial Narrow" w:cstheme="minorBidi"/>
              <w:sz w:val="20"/>
              <w:szCs w:val="22"/>
            </w:rPr>
          </w:pPr>
          <w:r w:rsidRPr="00E80562">
            <w:rPr>
              <w:rFonts w:ascii="Arial Narrow" w:eastAsiaTheme="minorHAnsi" w:hAnsi="Arial Narrow" w:cstheme="minorBidi"/>
              <w:sz w:val="20"/>
              <w:szCs w:val="22"/>
            </w:rPr>
            <w:t xml:space="preserve">Puslapis </w:t>
          </w:r>
          <w:r w:rsidRPr="00E80562">
            <w:rPr>
              <w:rFonts w:ascii="Arial Narrow" w:eastAsiaTheme="minorHAnsi" w:hAnsi="Arial Narrow" w:cstheme="minorBidi"/>
              <w:b/>
              <w:bCs/>
              <w:sz w:val="20"/>
              <w:szCs w:val="22"/>
            </w:rPr>
            <w:fldChar w:fldCharType="begin"/>
          </w:r>
          <w:r w:rsidRPr="00E80562">
            <w:rPr>
              <w:rFonts w:ascii="Arial Narrow" w:eastAsiaTheme="minorHAnsi" w:hAnsi="Arial Narrow" w:cstheme="minorBidi"/>
              <w:b/>
              <w:bCs/>
              <w:sz w:val="20"/>
              <w:szCs w:val="22"/>
            </w:rPr>
            <w:instrText>PAGE  \* Arabic  \* MERGEFORMAT</w:instrText>
          </w:r>
          <w:r w:rsidRPr="00E80562">
            <w:rPr>
              <w:rFonts w:ascii="Arial Narrow" w:eastAsiaTheme="minorHAnsi" w:hAnsi="Arial Narrow" w:cstheme="minorBidi"/>
              <w:b/>
              <w:bCs/>
              <w:sz w:val="20"/>
              <w:szCs w:val="22"/>
            </w:rPr>
            <w:fldChar w:fldCharType="separate"/>
          </w:r>
          <w:r w:rsidRPr="00E80562">
            <w:rPr>
              <w:rFonts w:ascii="Arial Narrow" w:eastAsiaTheme="minorHAnsi" w:hAnsi="Arial Narrow" w:cstheme="minorBidi"/>
              <w:b/>
              <w:bCs/>
              <w:sz w:val="20"/>
              <w:szCs w:val="22"/>
            </w:rPr>
            <w:t>1</w:t>
          </w:r>
          <w:r w:rsidRPr="00E80562">
            <w:rPr>
              <w:rFonts w:ascii="Arial Narrow" w:eastAsiaTheme="minorHAnsi" w:hAnsi="Arial Narrow" w:cstheme="minorBidi"/>
              <w:b/>
              <w:bCs/>
              <w:sz w:val="20"/>
              <w:szCs w:val="22"/>
            </w:rPr>
            <w:fldChar w:fldCharType="end"/>
          </w:r>
          <w:r w:rsidRPr="00E80562">
            <w:rPr>
              <w:rFonts w:ascii="Arial Narrow" w:eastAsiaTheme="minorHAnsi" w:hAnsi="Arial Narrow" w:cstheme="minorBidi"/>
              <w:sz w:val="20"/>
              <w:szCs w:val="22"/>
            </w:rPr>
            <w:t xml:space="preserve"> iš </w:t>
          </w:r>
          <w:r w:rsidRPr="00E80562">
            <w:rPr>
              <w:rFonts w:ascii="Arial Narrow" w:eastAsiaTheme="minorHAnsi" w:hAnsi="Arial Narrow" w:cstheme="minorBidi"/>
              <w:b/>
              <w:bCs/>
              <w:sz w:val="20"/>
              <w:szCs w:val="22"/>
            </w:rPr>
            <w:fldChar w:fldCharType="begin"/>
          </w:r>
          <w:r w:rsidRPr="00E80562">
            <w:rPr>
              <w:rFonts w:ascii="Arial Narrow" w:eastAsiaTheme="minorHAnsi" w:hAnsi="Arial Narrow" w:cstheme="minorBidi"/>
              <w:b/>
              <w:bCs/>
              <w:sz w:val="20"/>
              <w:szCs w:val="22"/>
            </w:rPr>
            <w:instrText>NUMPAGES  \* Arabic  \* MERGEFORMAT</w:instrText>
          </w:r>
          <w:r w:rsidRPr="00E80562">
            <w:rPr>
              <w:rFonts w:ascii="Arial Narrow" w:eastAsiaTheme="minorHAnsi" w:hAnsi="Arial Narrow" w:cstheme="minorBidi"/>
              <w:b/>
              <w:bCs/>
              <w:sz w:val="20"/>
              <w:szCs w:val="22"/>
            </w:rPr>
            <w:fldChar w:fldCharType="separate"/>
          </w:r>
          <w:r w:rsidRPr="00E80562">
            <w:rPr>
              <w:rFonts w:ascii="Arial Narrow" w:eastAsiaTheme="minorHAnsi" w:hAnsi="Arial Narrow" w:cstheme="minorBidi"/>
              <w:b/>
              <w:bCs/>
              <w:sz w:val="20"/>
              <w:szCs w:val="22"/>
            </w:rPr>
            <w:t>2</w:t>
          </w:r>
          <w:r w:rsidRPr="00E80562">
            <w:rPr>
              <w:rFonts w:ascii="Arial Narrow" w:eastAsiaTheme="minorHAnsi" w:hAnsi="Arial Narrow" w:cstheme="minorBidi"/>
              <w:b/>
              <w:bCs/>
              <w:sz w:val="20"/>
              <w:szCs w:val="22"/>
            </w:rPr>
            <w:fldChar w:fldCharType="end"/>
          </w:r>
        </w:p>
      </w:tc>
    </w:tr>
    <w:tr w:rsidR="0058356C" w:rsidRPr="00E80562" w14:paraId="1ECF1FED" w14:textId="77777777" w:rsidTr="001C5E1B">
      <w:tc>
        <w:tcPr>
          <w:tcW w:w="1838" w:type="dxa"/>
          <w:vMerge/>
        </w:tcPr>
        <w:p w14:paraId="5677D926" w14:textId="77777777" w:rsidR="0058356C" w:rsidRPr="00E80562"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4ED27A58" w14:textId="77777777" w:rsidR="0058356C" w:rsidRPr="00E80562"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7BAC5F40" w14:textId="23CB4E87" w:rsidR="0058356C" w:rsidRPr="00E80562" w:rsidRDefault="0058356C" w:rsidP="0058356C">
          <w:pPr>
            <w:tabs>
              <w:tab w:val="center" w:pos="4819"/>
              <w:tab w:val="right" w:pos="9638"/>
            </w:tabs>
            <w:jc w:val="left"/>
            <w:rPr>
              <w:rFonts w:ascii="Arial Narrow" w:eastAsiaTheme="minorHAnsi" w:hAnsi="Arial Narrow" w:cstheme="minorBidi"/>
              <w:sz w:val="20"/>
              <w:szCs w:val="22"/>
            </w:rPr>
          </w:pPr>
          <w:r w:rsidRPr="00E80562">
            <w:rPr>
              <w:rFonts w:ascii="Arial Narrow" w:eastAsiaTheme="minorHAnsi" w:hAnsi="Arial Narrow" w:cs="Calibri"/>
              <w:color w:val="000000"/>
              <w:sz w:val="20"/>
            </w:rPr>
            <w:t>2 priedas</w:t>
          </w:r>
        </w:p>
      </w:tc>
    </w:tr>
  </w:tbl>
  <w:p w14:paraId="23F3910A" w14:textId="77777777" w:rsidR="0058356C" w:rsidRPr="00E80562" w:rsidRDefault="005835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748D9"/>
    <w:multiLevelType w:val="multilevel"/>
    <w:tmpl w:val="C23AC99A"/>
    <w:lvl w:ilvl="0">
      <w:start w:val="5"/>
      <w:numFmt w:val="bullet"/>
      <w:pStyle w:val="Heading5numbered"/>
      <w:lvlText w:val=""/>
      <w:lvlJc w:val="left"/>
      <w:pPr>
        <w:tabs>
          <w:tab w:val="num" w:pos="405"/>
        </w:tabs>
        <w:ind w:left="405" w:hanging="405"/>
      </w:pPr>
      <w:rPr>
        <w:rFonts w:ascii="Wingdings" w:hAnsi="Wingdings" w:hint="default"/>
      </w:rPr>
    </w:lvl>
    <w:lvl w:ilvl="1">
      <w:start w:val="1"/>
      <w:numFmt w:val="decimal"/>
      <w:lvlText w:val="4.%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5.4.%4"/>
      <w:lvlJc w:val="left"/>
      <w:pPr>
        <w:tabs>
          <w:tab w:val="num" w:pos="1080"/>
        </w:tabs>
        <w:ind w:left="1080" w:hanging="1080"/>
      </w:pPr>
      <w:rPr>
        <w:rFonts w:cs="Times New Roman" w:hint="default"/>
      </w:rPr>
    </w:lvl>
    <w:lvl w:ilvl="4">
      <w:start w:val="1"/>
      <w:numFmt w:val="decimal"/>
      <w:pStyle w:val="Heading5numbered"/>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 w15:restartNumberingAfterBreak="0">
    <w:nsid w:val="09C16399"/>
    <w:multiLevelType w:val="multilevel"/>
    <w:tmpl w:val="592C3F82"/>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16" w:hanging="432"/>
      </w:pPr>
      <w:rPr>
        <w:rFonts w:hint="default"/>
      </w:rPr>
    </w:lvl>
    <w:lvl w:ilvl="2">
      <w:start w:val="1"/>
      <w:numFmt w:val="decimal"/>
      <w:pStyle w:val="TS11"/>
      <w:lvlText w:val="%2.%3.1."/>
      <w:lvlJc w:val="left"/>
      <w:pPr>
        <w:ind w:left="851" w:firstLine="851"/>
      </w:pPr>
      <w:rPr>
        <w:rFonts w:hint="default"/>
      </w:rPr>
    </w:lvl>
    <w:lvl w:ilvl="3">
      <w:start w:val="1"/>
      <w:numFmt w:val="decimal"/>
      <w:pStyle w:val="TS111"/>
      <w:lvlText w:val="%2.%3.%4."/>
      <w:lvlJc w:val="left"/>
      <w:pPr>
        <w:ind w:left="1276" w:firstLine="851"/>
      </w:pPr>
      <w:rPr>
        <w:rFonts w:ascii="Times New Roman" w:hAnsi="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11111"/>
      <w:lvlText w:val="%2.%3.%4.%5.%6."/>
      <w:lvlJc w:val="left"/>
      <w:pPr>
        <w:ind w:left="-141"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2" w15:restartNumberingAfterBreak="0">
    <w:nsid w:val="0A4524F2"/>
    <w:multiLevelType w:val="multilevel"/>
    <w:tmpl w:val="D8A23C58"/>
    <w:lvl w:ilvl="0">
      <w:start w:val="1"/>
      <w:numFmt w:val="decimal"/>
      <w:pStyle w:val="NumerosLista"/>
      <w:lvlText w:val="%1)"/>
      <w:lvlJc w:val="left"/>
      <w:pPr>
        <w:tabs>
          <w:tab w:val="num" w:pos="1134"/>
        </w:tabs>
        <w:ind w:left="1134" w:hanging="777"/>
      </w:pPr>
      <w:rPr>
        <w:rFonts w:hint="default"/>
      </w:rPr>
    </w:lvl>
    <w:lvl w:ilvl="1">
      <w:start w:val="1"/>
      <w:numFmt w:val="upperLetter"/>
      <w:pStyle w:val="List2"/>
      <w:lvlText w:val="%2)"/>
      <w:lvlJc w:val="left"/>
      <w:pPr>
        <w:tabs>
          <w:tab w:val="num" w:pos="1531"/>
        </w:tabs>
        <w:ind w:left="1531" w:hanging="811"/>
      </w:pPr>
      <w:rPr>
        <w:rFonts w:hint="default"/>
      </w:rPr>
    </w:lvl>
    <w:lvl w:ilvl="2">
      <w:start w:val="1"/>
      <w:numFmt w:val="upperRoman"/>
      <w:pStyle w:val="List3"/>
      <w:lvlText w:val="%3)"/>
      <w:lvlJc w:val="left"/>
      <w:pPr>
        <w:tabs>
          <w:tab w:val="num" w:pos="1871"/>
        </w:tabs>
        <w:ind w:left="1871" w:hanging="794"/>
      </w:pPr>
      <w:rPr>
        <w:rFonts w:hint="default"/>
      </w:rPr>
    </w:lvl>
    <w:lvl w:ilvl="3">
      <w:start w:val="1"/>
      <w:numFmt w:val="lowerLetter"/>
      <w:pStyle w:val="List4"/>
      <w:lvlText w:val="%4)"/>
      <w:lvlJc w:val="left"/>
      <w:pPr>
        <w:tabs>
          <w:tab w:val="num" w:pos="2211"/>
        </w:tabs>
        <w:ind w:left="2211" w:hanging="771"/>
      </w:pPr>
      <w:rPr>
        <w:rFonts w:hint="default"/>
      </w:rPr>
    </w:lvl>
    <w:lvl w:ilvl="4">
      <w:start w:val="1"/>
      <w:numFmt w:val="lowerRoman"/>
      <w:pStyle w:val="List5"/>
      <w:lvlText w:val="%5)"/>
      <w:lvlJc w:val="left"/>
      <w:pPr>
        <w:tabs>
          <w:tab w:val="num" w:pos="2552"/>
        </w:tabs>
        <w:ind w:left="2552" w:hanging="755"/>
      </w:pPr>
      <w:rPr>
        <w:rFonts w:hint="default"/>
      </w:rPr>
    </w:lvl>
    <w:lvl w:ilvl="5">
      <w:start w:val="1"/>
      <w:numFmt w:val="decimal"/>
      <w:pStyle w:val="Lista6"/>
      <w:lvlText w:val="(%6)"/>
      <w:lvlJc w:val="left"/>
      <w:pPr>
        <w:tabs>
          <w:tab w:val="num" w:pos="3062"/>
        </w:tabs>
        <w:ind w:left="3062" w:hanging="902"/>
      </w:pPr>
      <w:rPr>
        <w:rFonts w:hint="default"/>
      </w:rPr>
    </w:lvl>
    <w:lvl w:ilvl="6">
      <w:start w:val="1"/>
      <w:numFmt w:val="upperLetter"/>
      <w:pStyle w:val="Lista7"/>
      <w:lvlText w:val="(%7)"/>
      <w:lvlJc w:val="left"/>
      <w:pPr>
        <w:tabs>
          <w:tab w:val="num" w:pos="3629"/>
        </w:tabs>
        <w:ind w:left="3629" w:hanging="1106"/>
      </w:pPr>
      <w:rPr>
        <w:rFonts w:hint="default"/>
      </w:rPr>
    </w:lvl>
    <w:lvl w:ilvl="7">
      <w:start w:val="1"/>
      <w:numFmt w:val="upperRoman"/>
      <w:pStyle w:val="Lista8"/>
      <w:lvlText w:val="(%8)"/>
      <w:lvlJc w:val="left"/>
      <w:pPr>
        <w:tabs>
          <w:tab w:val="num" w:pos="3856"/>
        </w:tabs>
        <w:ind w:left="3856" w:hanging="970"/>
      </w:pPr>
      <w:rPr>
        <w:rFonts w:hint="default"/>
      </w:rPr>
    </w:lvl>
    <w:lvl w:ilvl="8">
      <w:start w:val="1"/>
      <w:numFmt w:val="lowerLetter"/>
      <w:pStyle w:val="Lista9"/>
      <w:lvlText w:val="(%9)"/>
      <w:lvlJc w:val="left"/>
      <w:pPr>
        <w:tabs>
          <w:tab w:val="num" w:pos="4309"/>
        </w:tabs>
        <w:ind w:left="4309" w:hanging="1054"/>
      </w:pPr>
      <w:rPr>
        <w:rFonts w:hint="default"/>
      </w:rPr>
    </w:lvl>
  </w:abstractNum>
  <w:abstractNum w:abstractNumId="3" w15:restartNumberingAfterBreak="0">
    <w:nsid w:val="0A5A4BB6"/>
    <w:multiLevelType w:val="hybridMultilevel"/>
    <w:tmpl w:val="76343D9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0FF14D92"/>
    <w:multiLevelType w:val="hybridMultilevel"/>
    <w:tmpl w:val="4872D2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0512131"/>
    <w:multiLevelType w:val="hybridMultilevel"/>
    <w:tmpl w:val="378ED05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6" w15:restartNumberingAfterBreak="0">
    <w:nsid w:val="14720719"/>
    <w:multiLevelType w:val="hybridMultilevel"/>
    <w:tmpl w:val="EC980D2A"/>
    <w:lvl w:ilvl="0" w:tplc="04270001">
      <w:start w:val="1"/>
      <w:numFmt w:val="bullet"/>
      <w:lvlText w:val=""/>
      <w:lvlJc w:val="left"/>
      <w:pPr>
        <w:ind w:left="1085" w:hanging="360"/>
      </w:pPr>
      <w:rPr>
        <w:rFonts w:ascii="Symbol" w:hAnsi="Symbol" w:hint="default"/>
      </w:rPr>
    </w:lvl>
    <w:lvl w:ilvl="1" w:tplc="04270003" w:tentative="1">
      <w:start w:val="1"/>
      <w:numFmt w:val="bullet"/>
      <w:lvlText w:val="o"/>
      <w:lvlJc w:val="left"/>
      <w:pPr>
        <w:ind w:left="1805" w:hanging="360"/>
      </w:pPr>
      <w:rPr>
        <w:rFonts w:ascii="Courier New" w:hAnsi="Courier New" w:cs="Courier New" w:hint="default"/>
      </w:rPr>
    </w:lvl>
    <w:lvl w:ilvl="2" w:tplc="04270005" w:tentative="1">
      <w:start w:val="1"/>
      <w:numFmt w:val="bullet"/>
      <w:lvlText w:val=""/>
      <w:lvlJc w:val="left"/>
      <w:pPr>
        <w:ind w:left="2525" w:hanging="360"/>
      </w:pPr>
      <w:rPr>
        <w:rFonts w:ascii="Wingdings" w:hAnsi="Wingdings" w:hint="default"/>
      </w:rPr>
    </w:lvl>
    <w:lvl w:ilvl="3" w:tplc="04270001" w:tentative="1">
      <w:start w:val="1"/>
      <w:numFmt w:val="bullet"/>
      <w:lvlText w:val=""/>
      <w:lvlJc w:val="left"/>
      <w:pPr>
        <w:ind w:left="3245" w:hanging="360"/>
      </w:pPr>
      <w:rPr>
        <w:rFonts w:ascii="Symbol" w:hAnsi="Symbol" w:hint="default"/>
      </w:rPr>
    </w:lvl>
    <w:lvl w:ilvl="4" w:tplc="04270003" w:tentative="1">
      <w:start w:val="1"/>
      <w:numFmt w:val="bullet"/>
      <w:lvlText w:val="o"/>
      <w:lvlJc w:val="left"/>
      <w:pPr>
        <w:ind w:left="3965" w:hanging="360"/>
      </w:pPr>
      <w:rPr>
        <w:rFonts w:ascii="Courier New" w:hAnsi="Courier New" w:cs="Courier New" w:hint="default"/>
      </w:rPr>
    </w:lvl>
    <w:lvl w:ilvl="5" w:tplc="04270005" w:tentative="1">
      <w:start w:val="1"/>
      <w:numFmt w:val="bullet"/>
      <w:lvlText w:val=""/>
      <w:lvlJc w:val="left"/>
      <w:pPr>
        <w:ind w:left="4685" w:hanging="360"/>
      </w:pPr>
      <w:rPr>
        <w:rFonts w:ascii="Wingdings" w:hAnsi="Wingdings" w:hint="default"/>
      </w:rPr>
    </w:lvl>
    <w:lvl w:ilvl="6" w:tplc="04270001" w:tentative="1">
      <w:start w:val="1"/>
      <w:numFmt w:val="bullet"/>
      <w:lvlText w:val=""/>
      <w:lvlJc w:val="left"/>
      <w:pPr>
        <w:ind w:left="5405" w:hanging="360"/>
      </w:pPr>
      <w:rPr>
        <w:rFonts w:ascii="Symbol" w:hAnsi="Symbol" w:hint="default"/>
      </w:rPr>
    </w:lvl>
    <w:lvl w:ilvl="7" w:tplc="04270003" w:tentative="1">
      <w:start w:val="1"/>
      <w:numFmt w:val="bullet"/>
      <w:lvlText w:val="o"/>
      <w:lvlJc w:val="left"/>
      <w:pPr>
        <w:ind w:left="6125" w:hanging="360"/>
      </w:pPr>
      <w:rPr>
        <w:rFonts w:ascii="Courier New" w:hAnsi="Courier New" w:cs="Courier New" w:hint="default"/>
      </w:rPr>
    </w:lvl>
    <w:lvl w:ilvl="8" w:tplc="04270005" w:tentative="1">
      <w:start w:val="1"/>
      <w:numFmt w:val="bullet"/>
      <w:lvlText w:val=""/>
      <w:lvlJc w:val="left"/>
      <w:pPr>
        <w:ind w:left="6845" w:hanging="360"/>
      </w:pPr>
      <w:rPr>
        <w:rFonts w:ascii="Wingdings" w:hAnsi="Wingdings" w:hint="default"/>
      </w:rPr>
    </w:lvl>
  </w:abstractNum>
  <w:abstractNum w:abstractNumId="7" w15:restartNumberingAfterBreak="0">
    <w:nsid w:val="16A55E9A"/>
    <w:multiLevelType w:val="hybridMultilevel"/>
    <w:tmpl w:val="F1AC03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A531B53"/>
    <w:multiLevelType w:val="multilevel"/>
    <w:tmpl w:val="D97CE390"/>
    <w:styleLink w:val="WW8Num3"/>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1C5D443F"/>
    <w:multiLevelType w:val="multilevel"/>
    <w:tmpl w:val="C010B81E"/>
    <w:lvl w:ilvl="0">
      <w:start w:val="6"/>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0" w15:restartNumberingAfterBreak="0">
    <w:nsid w:val="1C9F36B0"/>
    <w:multiLevelType w:val="hybridMultilevel"/>
    <w:tmpl w:val="998E526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2E8D0631"/>
    <w:multiLevelType w:val="hybridMultilevel"/>
    <w:tmpl w:val="9204062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31A70C2A"/>
    <w:multiLevelType w:val="hybridMultilevel"/>
    <w:tmpl w:val="9148F250"/>
    <w:lvl w:ilvl="0" w:tplc="0427000F">
      <w:start w:val="1"/>
      <w:numFmt w:val="decimal"/>
      <w:lvlText w:val="%1."/>
      <w:lvlJc w:val="left"/>
      <w:pPr>
        <w:ind w:left="1040" w:hanging="360"/>
      </w:pPr>
    </w:lvl>
    <w:lvl w:ilvl="1" w:tplc="04270019" w:tentative="1">
      <w:start w:val="1"/>
      <w:numFmt w:val="lowerLetter"/>
      <w:lvlText w:val="%2."/>
      <w:lvlJc w:val="left"/>
      <w:pPr>
        <w:ind w:left="1760" w:hanging="360"/>
      </w:pPr>
    </w:lvl>
    <w:lvl w:ilvl="2" w:tplc="0427001B" w:tentative="1">
      <w:start w:val="1"/>
      <w:numFmt w:val="lowerRoman"/>
      <w:lvlText w:val="%3."/>
      <w:lvlJc w:val="right"/>
      <w:pPr>
        <w:ind w:left="2480" w:hanging="180"/>
      </w:pPr>
    </w:lvl>
    <w:lvl w:ilvl="3" w:tplc="0427000F" w:tentative="1">
      <w:start w:val="1"/>
      <w:numFmt w:val="decimal"/>
      <w:lvlText w:val="%4."/>
      <w:lvlJc w:val="left"/>
      <w:pPr>
        <w:ind w:left="3200" w:hanging="360"/>
      </w:pPr>
    </w:lvl>
    <w:lvl w:ilvl="4" w:tplc="04270019" w:tentative="1">
      <w:start w:val="1"/>
      <w:numFmt w:val="lowerLetter"/>
      <w:lvlText w:val="%5."/>
      <w:lvlJc w:val="left"/>
      <w:pPr>
        <w:ind w:left="3920" w:hanging="360"/>
      </w:pPr>
    </w:lvl>
    <w:lvl w:ilvl="5" w:tplc="0427001B" w:tentative="1">
      <w:start w:val="1"/>
      <w:numFmt w:val="lowerRoman"/>
      <w:lvlText w:val="%6."/>
      <w:lvlJc w:val="right"/>
      <w:pPr>
        <w:ind w:left="4640" w:hanging="180"/>
      </w:pPr>
    </w:lvl>
    <w:lvl w:ilvl="6" w:tplc="0427000F" w:tentative="1">
      <w:start w:val="1"/>
      <w:numFmt w:val="decimal"/>
      <w:lvlText w:val="%7."/>
      <w:lvlJc w:val="left"/>
      <w:pPr>
        <w:ind w:left="5360" w:hanging="360"/>
      </w:pPr>
    </w:lvl>
    <w:lvl w:ilvl="7" w:tplc="04270019" w:tentative="1">
      <w:start w:val="1"/>
      <w:numFmt w:val="lowerLetter"/>
      <w:lvlText w:val="%8."/>
      <w:lvlJc w:val="left"/>
      <w:pPr>
        <w:ind w:left="6080" w:hanging="360"/>
      </w:pPr>
    </w:lvl>
    <w:lvl w:ilvl="8" w:tplc="0427001B" w:tentative="1">
      <w:start w:val="1"/>
      <w:numFmt w:val="lowerRoman"/>
      <w:lvlText w:val="%9."/>
      <w:lvlJc w:val="right"/>
      <w:pPr>
        <w:ind w:left="6800" w:hanging="180"/>
      </w:pPr>
    </w:lvl>
  </w:abstractNum>
  <w:abstractNum w:abstractNumId="13" w15:restartNumberingAfterBreak="0">
    <w:nsid w:val="38B4114F"/>
    <w:multiLevelType w:val="hybridMultilevel"/>
    <w:tmpl w:val="FEAEDCC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4" w15:restartNumberingAfterBreak="0">
    <w:nsid w:val="3A82426C"/>
    <w:multiLevelType w:val="multilevel"/>
    <w:tmpl w:val="AEC0AA1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FE039F4"/>
    <w:multiLevelType w:val="hybridMultilevel"/>
    <w:tmpl w:val="187C95BE"/>
    <w:lvl w:ilvl="0" w:tplc="04270001">
      <w:start w:val="1"/>
      <w:numFmt w:val="bullet"/>
      <w:lvlText w:val=""/>
      <w:lvlJc w:val="left"/>
      <w:pPr>
        <w:ind w:left="1085" w:hanging="360"/>
      </w:pPr>
      <w:rPr>
        <w:rFonts w:ascii="Symbol" w:hAnsi="Symbol" w:hint="default"/>
      </w:rPr>
    </w:lvl>
    <w:lvl w:ilvl="1" w:tplc="04270003" w:tentative="1">
      <w:start w:val="1"/>
      <w:numFmt w:val="bullet"/>
      <w:lvlText w:val="o"/>
      <w:lvlJc w:val="left"/>
      <w:pPr>
        <w:ind w:left="1805" w:hanging="360"/>
      </w:pPr>
      <w:rPr>
        <w:rFonts w:ascii="Courier New" w:hAnsi="Courier New" w:cs="Courier New" w:hint="default"/>
      </w:rPr>
    </w:lvl>
    <w:lvl w:ilvl="2" w:tplc="04270005" w:tentative="1">
      <w:start w:val="1"/>
      <w:numFmt w:val="bullet"/>
      <w:lvlText w:val=""/>
      <w:lvlJc w:val="left"/>
      <w:pPr>
        <w:ind w:left="2525" w:hanging="360"/>
      </w:pPr>
      <w:rPr>
        <w:rFonts w:ascii="Wingdings" w:hAnsi="Wingdings" w:hint="default"/>
      </w:rPr>
    </w:lvl>
    <w:lvl w:ilvl="3" w:tplc="04270001" w:tentative="1">
      <w:start w:val="1"/>
      <w:numFmt w:val="bullet"/>
      <w:lvlText w:val=""/>
      <w:lvlJc w:val="left"/>
      <w:pPr>
        <w:ind w:left="3245" w:hanging="360"/>
      </w:pPr>
      <w:rPr>
        <w:rFonts w:ascii="Symbol" w:hAnsi="Symbol" w:hint="default"/>
      </w:rPr>
    </w:lvl>
    <w:lvl w:ilvl="4" w:tplc="04270003" w:tentative="1">
      <w:start w:val="1"/>
      <w:numFmt w:val="bullet"/>
      <w:lvlText w:val="o"/>
      <w:lvlJc w:val="left"/>
      <w:pPr>
        <w:ind w:left="3965" w:hanging="360"/>
      </w:pPr>
      <w:rPr>
        <w:rFonts w:ascii="Courier New" w:hAnsi="Courier New" w:cs="Courier New" w:hint="default"/>
      </w:rPr>
    </w:lvl>
    <w:lvl w:ilvl="5" w:tplc="04270005" w:tentative="1">
      <w:start w:val="1"/>
      <w:numFmt w:val="bullet"/>
      <w:lvlText w:val=""/>
      <w:lvlJc w:val="left"/>
      <w:pPr>
        <w:ind w:left="4685" w:hanging="360"/>
      </w:pPr>
      <w:rPr>
        <w:rFonts w:ascii="Wingdings" w:hAnsi="Wingdings" w:hint="default"/>
      </w:rPr>
    </w:lvl>
    <w:lvl w:ilvl="6" w:tplc="04270001" w:tentative="1">
      <w:start w:val="1"/>
      <w:numFmt w:val="bullet"/>
      <w:lvlText w:val=""/>
      <w:lvlJc w:val="left"/>
      <w:pPr>
        <w:ind w:left="5405" w:hanging="360"/>
      </w:pPr>
      <w:rPr>
        <w:rFonts w:ascii="Symbol" w:hAnsi="Symbol" w:hint="default"/>
      </w:rPr>
    </w:lvl>
    <w:lvl w:ilvl="7" w:tplc="04270003" w:tentative="1">
      <w:start w:val="1"/>
      <w:numFmt w:val="bullet"/>
      <w:lvlText w:val="o"/>
      <w:lvlJc w:val="left"/>
      <w:pPr>
        <w:ind w:left="6125" w:hanging="360"/>
      </w:pPr>
      <w:rPr>
        <w:rFonts w:ascii="Courier New" w:hAnsi="Courier New" w:cs="Courier New" w:hint="default"/>
      </w:rPr>
    </w:lvl>
    <w:lvl w:ilvl="8" w:tplc="04270005" w:tentative="1">
      <w:start w:val="1"/>
      <w:numFmt w:val="bullet"/>
      <w:lvlText w:val=""/>
      <w:lvlJc w:val="left"/>
      <w:pPr>
        <w:ind w:left="6845" w:hanging="360"/>
      </w:pPr>
      <w:rPr>
        <w:rFonts w:ascii="Wingdings" w:hAnsi="Wingdings" w:hint="default"/>
      </w:rPr>
    </w:lvl>
  </w:abstractNum>
  <w:abstractNum w:abstractNumId="16" w15:restartNumberingAfterBreak="0">
    <w:nsid w:val="48217033"/>
    <w:multiLevelType w:val="hybridMultilevel"/>
    <w:tmpl w:val="6B8AF3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98A765D"/>
    <w:multiLevelType w:val="hybridMultilevel"/>
    <w:tmpl w:val="37AE5F9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8" w15:restartNumberingAfterBreak="0">
    <w:nsid w:val="4A153B12"/>
    <w:multiLevelType w:val="hybridMultilevel"/>
    <w:tmpl w:val="318C5252"/>
    <w:lvl w:ilvl="0" w:tplc="04270001">
      <w:start w:val="1"/>
      <w:numFmt w:val="bullet"/>
      <w:lvlText w:val=""/>
      <w:lvlJc w:val="left"/>
      <w:pPr>
        <w:ind w:left="320" w:hanging="360"/>
      </w:pPr>
      <w:rPr>
        <w:rFonts w:ascii="Symbol" w:hAnsi="Symbol" w:hint="default"/>
      </w:rPr>
    </w:lvl>
    <w:lvl w:ilvl="1" w:tplc="04270003" w:tentative="1">
      <w:start w:val="1"/>
      <w:numFmt w:val="bullet"/>
      <w:lvlText w:val="o"/>
      <w:lvlJc w:val="left"/>
      <w:pPr>
        <w:ind w:left="1040" w:hanging="360"/>
      </w:pPr>
      <w:rPr>
        <w:rFonts w:ascii="Courier New" w:hAnsi="Courier New" w:cs="Courier New" w:hint="default"/>
      </w:rPr>
    </w:lvl>
    <w:lvl w:ilvl="2" w:tplc="04270005" w:tentative="1">
      <w:start w:val="1"/>
      <w:numFmt w:val="bullet"/>
      <w:lvlText w:val=""/>
      <w:lvlJc w:val="left"/>
      <w:pPr>
        <w:ind w:left="1760" w:hanging="360"/>
      </w:pPr>
      <w:rPr>
        <w:rFonts w:ascii="Wingdings" w:hAnsi="Wingdings" w:hint="default"/>
      </w:rPr>
    </w:lvl>
    <w:lvl w:ilvl="3" w:tplc="04270001" w:tentative="1">
      <w:start w:val="1"/>
      <w:numFmt w:val="bullet"/>
      <w:lvlText w:val=""/>
      <w:lvlJc w:val="left"/>
      <w:pPr>
        <w:ind w:left="2480" w:hanging="360"/>
      </w:pPr>
      <w:rPr>
        <w:rFonts w:ascii="Symbol" w:hAnsi="Symbol" w:hint="default"/>
      </w:rPr>
    </w:lvl>
    <w:lvl w:ilvl="4" w:tplc="04270003" w:tentative="1">
      <w:start w:val="1"/>
      <w:numFmt w:val="bullet"/>
      <w:lvlText w:val="o"/>
      <w:lvlJc w:val="left"/>
      <w:pPr>
        <w:ind w:left="3200" w:hanging="360"/>
      </w:pPr>
      <w:rPr>
        <w:rFonts w:ascii="Courier New" w:hAnsi="Courier New" w:cs="Courier New" w:hint="default"/>
      </w:rPr>
    </w:lvl>
    <w:lvl w:ilvl="5" w:tplc="04270005" w:tentative="1">
      <w:start w:val="1"/>
      <w:numFmt w:val="bullet"/>
      <w:lvlText w:val=""/>
      <w:lvlJc w:val="left"/>
      <w:pPr>
        <w:ind w:left="3920" w:hanging="360"/>
      </w:pPr>
      <w:rPr>
        <w:rFonts w:ascii="Wingdings" w:hAnsi="Wingdings" w:hint="default"/>
      </w:rPr>
    </w:lvl>
    <w:lvl w:ilvl="6" w:tplc="04270001" w:tentative="1">
      <w:start w:val="1"/>
      <w:numFmt w:val="bullet"/>
      <w:lvlText w:val=""/>
      <w:lvlJc w:val="left"/>
      <w:pPr>
        <w:ind w:left="4640" w:hanging="360"/>
      </w:pPr>
      <w:rPr>
        <w:rFonts w:ascii="Symbol" w:hAnsi="Symbol" w:hint="default"/>
      </w:rPr>
    </w:lvl>
    <w:lvl w:ilvl="7" w:tplc="04270003" w:tentative="1">
      <w:start w:val="1"/>
      <w:numFmt w:val="bullet"/>
      <w:lvlText w:val="o"/>
      <w:lvlJc w:val="left"/>
      <w:pPr>
        <w:ind w:left="5360" w:hanging="360"/>
      </w:pPr>
      <w:rPr>
        <w:rFonts w:ascii="Courier New" w:hAnsi="Courier New" w:cs="Courier New" w:hint="default"/>
      </w:rPr>
    </w:lvl>
    <w:lvl w:ilvl="8" w:tplc="04270005" w:tentative="1">
      <w:start w:val="1"/>
      <w:numFmt w:val="bullet"/>
      <w:lvlText w:val=""/>
      <w:lvlJc w:val="left"/>
      <w:pPr>
        <w:ind w:left="6080" w:hanging="360"/>
      </w:pPr>
      <w:rPr>
        <w:rFonts w:ascii="Wingdings" w:hAnsi="Wingdings" w:hint="default"/>
      </w:rPr>
    </w:lvl>
  </w:abstractNum>
  <w:abstractNum w:abstractNumId="19" w15:restartNumberingAfterBreak="0">
    <w:nsid w:val="4DAF780B"/>
    <w:multiLevelType w:val="hybridMultilevel"/>
    <w:tmpl w:val="FB0EFBDE"/>
    <w:lvl w:ilvl="0" w:tplc="0D4455B0">
      <w:start w:val="1"/>
      <w:numFmt w:val="decimal"/>
      <w:pStyle w:val="TOC1"/>
      <w:lvlText w:val="%1."/>
      <w:lvlJc w:val="left"/>
      <w:pPr>
        <w:ind w:left="720" w:hanging="360"/>
      </w:pPr>
      <w:rPr>
        <w:rFonts w:ascii="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5B30BF1"/>
    <w:multiLevelType w:val="hybridMultilevel"/>
    <w:tmpl w:val="96B64FD6"/>
    <w:lvl w:ilvl="0" w:tplc="04270001">
      <w:start w:val="1"/>
      <w:numFmt w:val="bullet"/>
      <w:lvlText w:val=""/>
      <w:lvlJc w:val="left"/>
      <w:pPr>
        <w:ind w:left="1085" w:hanging="360"/>
      </w:pPr>
      <w:rPr>
        <w:rFonts w:ascii="Symbol" w:hAnsi="Symbol" w:hint="default"/>
      </w:rPr>
    </w:lvl>
    <w:lvl w:ilvl="1" w:tplc="04270003" w:tentative="1">
      <w:start w:val="1"/>
      <w:numFmt w:val="bullet"/>
      <w:lvlText w:val="o"/>
      <w:lvlJc w:val="left"/>
      <w:pPr>
        <w:ind w:left="1805" w:hanging="360"/>
      </w:pPr>
      <w:rPr>
        <w:rFonts w:ascii="Courier New" w:hAnsi="Courier New" w:cs="Courier New" w:hint="default"/>
      </w:rPr>
    </w:lvl>
    <w:lvl w:ilvl="2" w:tplc="04270005" w:tentative="1">
      <w:start w:val="1"/>
      <w:numFmt w:val="bullet"/>
      <w:lvlText w:val=""/>
      <w:lvlJc w:val="left"/>
      <w:pPr>
        <w:ind w:left="2525" w:hanging="360"/>
      </w:pPr>
      <w:rPr>
        <w:rFonts w:ascii="Wingdings" w:hAnsi="Wingdings" w:hint="default"/>
      </w:rPr>
    </w:lvl>
    <w:lvl w:ilvl="3" w:tplc="04270001" w:tentative="1">
      <w:start w:val="1"/>
      <w:numFmt w:val="bullet"/>
      <w:lvlText w:val=""/>
      <w:lvlJc w:val="left"/>
      <w:pPr>
        <w:ind w:left="3245" w:hanging="360"/>
      </w:pPr>
      <w:rPr>
        <w:rFonts w:ascii="Symbol" w:hAnsi="Symbol" w:hint="default"/>
      </w:rPr>
    </w:lvl>
    <w:lvl w:ilvl="4" w:tplc="04270003" w:tentative="1">
      <w:start w:val="1"/>
      <w:numFmt w:val="bullet"/>
      <w:lvlText w:val="o"/>
      <w:lvlJc w:val="left"/>
      <w:pPr>
        <w:ind w:left="3965" w:hanging="360"/>
      </w:pPr>
      <w:rPr>
        <w:rFonts w:ascii="Courier New" w:hAnsi="Courier New" w:cs="Courier New" w:hint="default"/>
      </w:rPr>
    </w:lvl>
    <w:lvl w:ilvl="5" w:tplc="04270005" w:tentative="1">
      <w:start w:val="1"/>
      <w:numFmt w:val="bullet"/>
      <w:lvlText w:val=""/>
      <w:lvlJc w:val="left"/>
      <w:pPr>
        <w:ind w:left="4685" w:hanging="360"/>
      </w:pPr>
      <w:rPr>
        <w:rFonts w:ascii="Wingdings" w:hAnsi="Wingdings" w:hint="default"/>
      </w:rPr>
    </w:lvl>
    <w:lvl w:ilvl="6" w:tplc="04270001" w:tentative="1">
      <w:start w:val="1"/>
      <w:numFmt w:val="bullet"/>
      <w:lvlText w:val=""/>
      <w:lvlJc w:val="left"/>
      <w:pPr>
        <w:ind w:left="5405" w:hanging="360"/>
      </w:pPr>
      <w:rPr>
        <w:rFonts w:ascii="Symbol" w:hAnsi="Symbol" w:hint="default"/>
      </w:rPr>
    </w:lvl>
    <w:lvl w:ilvl="7" w:tplc="04270003" w:tentative="1">
      <w:start w:val="1"/>
      <w:numFmt w:val="bullet"/>
      <w:lvlText w:val="o"/>
      <w:lvlJc w:val="left"/>
      <w:pPr>
        <w:ind w:left="6125" w:hanging="360"/>
      </w:pPr>
      <w:rPr>
        <w:rFonts w:ascii="Courier New" w:hAnsi="Courier New" w:cs="Courier New" w:hint="default"/>
      </w:rPr>
    </w:lvl>
    <w:lvl w:ilvl="8" w:tplc="04270005" w:tentative="1">
      <w:start w:val="1"/>
      <w:numFmt w:val="bullet"/>
      <w:lvlText w:val=""/>
      <w:lvlJc w:val="left"/>
      <w:pPr>
        <w:ind w:left="6845" w:hanging="360"/>
      </w:pPr>
      <w:rPr>
        <w:rFonts w:ascii="Wingdings" w:hAnsi="Wingdings" w:hint="default"/>
      </w:rPr>
    </w:lvl>
  </w:abstractNum>
  <w:abstractNum w:abstractNumId="21" w15:restartNumberingAfterBreak="0">
    <w:nsid w:val="5D913ECE"/>
    <w:multiLevelType w:val="hybridMultilevel"/>
    <w:tmpl w:val="5BB2420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2" w15:restartNumberingAfterBreak="0">
    <w:nsid w:val="646720F9"/>
    <w:multiLevelType w:val="hybridMultilevel"/>
    <w:tmpl w:val="5694ED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52514B7"/>
    <w:multiLevelType w:val="multilevel"/>
    <w:tmpl w:val="D98ECC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7881414"/>
    <w:multiLevelType w:val="multilevel"/>
    <w:tmpl w:val="F99C978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A0A418E"/>
    <w:multiLevelType w:val="multilevel"/>
    <w:tmpl w:val="5D18C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D952E60"/>
    <w:multiLevelType w:val="multilevel"/>
    <w:tmpl w:val="C4F6A32E"/>
    <w:lvl w:ilvl="0">
      <w:start w:val="1"/>
      <w:numFmt w:val="decimal"/>
      <w:lvlText w:val="%1."/>
      <w:lvlJc w:val="left"/>
      <w:pPr>
        <w:ind w:left="360" w:hanging="360"/>
      </w:pPr>
      <w:rPr>
        <w:rFonts w:hint="default"/>
      </w:rPr>
    </w:lvl>
    <w:lvl w:ilvl="1">
      <w:start w:val="1"/>
      <w:numFmt w:val="decimal"/>
      <w:lvlText w:val="%1.%2."/>
      <w:lvlJc w:val="left"/>
      <w:pPr>
        <w:ind w:left="510" w:hanging="510"/>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E6C0087"/>
    <w:multiLevelType w:val="multilevel"/>
    <w:tmpl w:val="94F64DE6"/>
    <w:lvl w:ilvl="0">
      <w:start w:val="2"/>
      <w:numFmt w:val="none"/>
      <w:pStyle w:val="Stilius1"/>
      <w:lvlText w:val="2.4.1."/>
      <w:lvlJc w:val="left"/>
      <w:pPr>
        <w:ind w:left="360" w:hanging="360"/>
      </w:pPr>
      <w:rPr>
        <w:rFonts w:hint="default"/>
      </w:rPr>
    </w:lvl>
    <w:lvl w:ilvl="1">
      <w:start w:val="1"/>
      <w:numFmt w:val="none"/>
      <w:pStyle w:val="Stilius11"/>
      <w:lvlText w:val="5.1."/>
      <w:lvlJc w:val="left"/>
      <w:pPr>
        <w:ind w:left="1850" w:hanging="432"/>
      </w:pPr>
      <w:rPr>
        <w:rFonts w:hint="default"/>
      </w:rPr>
    </w:lvl>
    <w:lvl w:ilvl="2">
      <w:start w:val="1"/>
      <w:numFmt w:val="decimal"/>
      <w:pStyle w:val="Stilius111"/>
      <w:lvlText w:val="%14.1.%3."/>
      <w:lvlJc w:val="left"/>
      <w:pPr>
        <w:ind w:left="1922" w:hanging="504"/>
      </w:pPr>
      <w:rPr>
        <w:rFonts w:hint="default"/>
      </w:rPr>
    </w:lvl>
    <w:lvl w:ilvl="3">
      <w:start w:val="1"/>
      <w:numFmt w:val="decimal"/>
      <w:pStyle w:val="Stilius1111"/>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1FE61DE"/>
    <w:multiLevelType w:val="multilevel"/>
    <w:tmpl w:val="915880C8"/>
    <w:lvl w:ilvl="0">
      <w:start w:val="1"/>
      <w:numFmt w:val="decimal"/>
      <w:pStyle w:val="List"/>
      <w:suff w:val="nothing"/>
      <w:lvlText w:val="%1"/>
      <w:lvlJc w:val="center"/>
      <w:pPr>
        <w:ind w:left="0" w:firstLine="57"/>
      </w:pPr>
      <w:rPr>
        <w:rFonts w:ascii="Arial Narrow" w:hAnsi="Arial Narrow" w:cs="Times New Roman" w:hint="default"/>
      </w:rPr>
    </w:lvl>
    <w:lvl w:ilvl="1">
      <w:start w:val="1"/>
      <w:numFmt w:val="decimal"/>
      <w:isLgl/>
      <w:suff w:val="nothing"/>
      <w:lvlText w:val="%1.%2"/>
      <w:lvlJc w:val="center"/>
      <w:pPr>
        <w:ind w:left="0" w:firstLine="288"/>
      </w:pPr>
      <w:rPr>
        <w:rFonts w:hint="default"/>
        <w:sz w:val="20"/>
        <w:szCs w:val="20"/>
      </w:rPr>
    </w:lvl>
    <w:lvl w:ilvl="2">
      <w:start w:val="1"/>
      <w:numFmt w:val="lowerRoman"/>
      <w:lvlText w:val="%3)"/>
      <w:lvlJc w:val="left"/>
      <w:pPr>
        <w:tabs>
          <w:tab w:val="num" w:pos="144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417"/>
        </w:tabs>
        <w:ind w:left="417" w:hanging="360"/>
      </w:pPr>
      <w:rPr>
        <w:rFonts w:ascii="Times New Roman" w:hAnsi="Times New Roman" w:hint="default"/>
        <w:b w:val="0"/>
        <w:i w:val="0"/>
        <w:sz w:val="24"/>
        <w:szCs w:val="24"/>
      </w:rPr>
    </w:lvl>
    <w:lvl w:ilvl="7">
      <w:start w:val="1"/>
      <w:numFmt w:val="decimal"/>
      <w:lvlText w:val="%7.%8."/>
      <w:lvlJc w:val="left"/>
      <w:pPr>
        <w:tabs>
          <w:tab w:val="num" w:pos="2880"/>
        </w:tabs>
        <w:ind w:left="2880" w:hanging="360"/>
      </w:pPr>
      <w:rPr>
        <w:rFonts w:hint="default"/>
      </w:rPr>
    </w:lvl>
    <w:lvl w:ilvl="8">
      <w:start w:val="1"/>
      <w:numFmt w:val="decimal"/>
      <w:lvlText w:val="%7.%8.%9."/>
      <w:lvlJc w:val="left"/>
      <w:pPr>
        <w:tabs>
          <w:tab w:val="num" w:pos="3240"/>
        </w:tabs>
        <w:ind w:left="3240" w:hanging="360"/>
      </w:pPr>
      <w:rPr>
        <w:rFonts w:hint="default"/>
      </w:rPr>
    </w:lvl>
  </w:abstractNum>
  <w:abstractNum w:abstractNumId="29" w15:restartNumberingAfterBreak="0">
    <w:nsid w:val="792313F3"/>
    <w:multiLevelType w:val="hybridMultilevel"/>
    <w:tmpl w:val="BD60C38C"/>
    <w:lvl w:ilvl="0" w:tplc="1A92CCF0">
      <w:start w:val="1"/>
      <w:numFmt w:val="decimal"/>
      <w:pStyle w:val="Lenta"/>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7AA27AAA"/>
    <w:multiLevelType w:val="hybridMultilevel"/>
    <w:tmpl w:val="3588F4EA"/>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31" w15:restartNumberingAfterBreak="0">
    <w:nsid w:val="7B220987"/>
    <w:multiLevelType w:val="multilevel"/>
    <w:tmpl w:val="3C4EDB38"/>
    <w:styleLink w:val="WW8Num1"/>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32" w15:restartNumberingAfterBreak="0">
    <w:nsid w:val="7B9A2602"/>
    <w:multiLevelType w:val="multilevel"/>
    <w:tmpl w:val="C75A8024"/>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3" w15:restartNumberingAfterBreak="0">
    <w:nsid w:val="7E67091D"/>
    <w:multiLevelType w:val="multilevel"/>
    <w:tmpl w:val="9E629EC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84429025">
    <w:abstractNumId w:val="1"/>
  </w:num>
  <w:num w:numId="2" w16cid:durableId="1663073706">
    <w:abstractNumId w:val="27"/>
  </w:num>
  <w:num w:numId="3" w16cid:durableId="2009357715">
    <w:abstractNumId w:val="28"/>
  </w:num>
  <w:num w:numId="4" w16cid:durableId="410741876">
    <w:abstractNumId w:val="31"/>
  </w:num>
  <w:num w:numId="5" w16cid:durableId="1871064558">
    <w:abstractNumId w:val="8"/>
  </w:num>
  <w:num w:numId="6" w16cid:durableId="134182813">
    <w:abstractNumId w:val="2"/>
  </w:num>
  <w:num w:numId="7" w16cid:durableId="319846442">
    <w:abstractNumId w:val="0"/>
  </w:num>
  <w:num w:numId="8" w16cid:durableId="970744880">
    <w:abstractNumId w:val="29"/>
  </w:num>
  <w:num w:numId="9" w16cid:durableId="1824933117">
    <w:abstractNumId w:val="19"/>
  </w:num>
  <w:num w:numId="10" w16cid:durableId="1490709130">
    <w:abstractNumId w:val="33"/>
  </w:num>
  <w:num w:numId="11" w16cid:durableId="966862502">
    <w:abstractNumId w:val="26"/>
  </w:num>
  <w:num w:numId="12" w16cid:durableId="1071152781">
    <w:abstractNumId w:val="18"/>
  </w:num>
  <w:num w:numId="13" w16cid:durableId="1927956158">
    <w:abstractNumId w:val="12"/>
  </w:num>
  <w:num w:numId="14" w16cid:durableId="1777561515">
    <w:abstractNumId w:val="15"/>
  </w:num>
  <w:num w:numId="15" w16cid:durableId="144668669">
    <w:abstractNumId w:val="30"/>
  </w:num>
  <w:num w:numId="16" w16cid:durableId="1760130162">
    <w:abstractNumId w:val="6"/>
  </w:num>
  <w:num w:numId="17" w16cid:durableId="2064912279">
    <w:abstractNumId w:val="20"/>
  </w:num>
  <w:num w:numId="18" w16cid:durableId="1339770528">
    <w:abstractNumId w:val="10"/>
  </w:num>
  <w:num w:numId="19" w16cid:durableId="1994332266">
    <w:abstractNumId w:val="9"/>
  </w:num>
  <w:num w:numId="20" w16cid:durableId="1864124114">
    <w:abstractNumId w:val="11"/>
  </w:num>
  <w:num w:numId="21" w16cid:durableId="762801574">
    <w:abstractNumId w:val="13"/>
  </w:num>
  <w:num w:numId="22" w16cid:durableId="2145848375">
    <w:abstractNumId w:val="17"/>
  </w:num>
  <w:num w:numId="23" w16cid:durableId="657732550">
    <w:abstractNumId w:val="21"/>
  </w:num>
  <w:num w:numId="24" w16cid:durableId="502551621">
    <w:abstractNumId w:val="5"/>
  </w:num>
  <w:num w:numId="25" w16cid:durableId="1436055650">
    <w:abstractNumId w:val="3"/>
  </w:num>
  <w:num w:numId="26" w16cid:durableId="471679747">
    <w:abstractNumId w:val="4"/>
  </w:num>
  <w:num w:numId="27" w16cid:durableId="92751751">
    <w:abstractNumId w:val="16"/>
  </w:num>
  <w:num w:numId="28" w16cid:durableId="140124954">
    <w:abstractNumId w:val="22"/>
  </w:num>
  <w:num w:numId="29" w16cid:durableId="2132438867">
    <w:abstractNumId w:val="7"/>
  </w:num>
  <w:num w:numId="30" w16cid:durableId="1023240180">
    <w:abstractNumId w:val="32"/>
  </w:num>
  <w:num w:numId="31" w16cid:durableId="1968924695">
    <w:abstractNumId w:val="14"/>
  </w:num>
  <w:num w:numId="32" w16cid:durableId="101149345">
    <w:abstractNumId w:val="25"/>
  </w:num>
  <w:num w:numId="33" w16cid:durableId="327102961">
    <w:abstractNumId w:val="23"/>
  </w:num>
  <w:num w:numId="34" w16cid:durableId="204758066">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365E"/>
    <w:rsid w:val="00003AC5"/>
    <w:rsid w:val="000053BC"/>
    <w:rsid w:val="00005676"/>
    <w:rsid w:val="0000723C"/>
    <w:rsid w:val="0000734A"/>
    <w:rsid w:val="00010285"/>
    <w:rsid w:val="00011B4E"/>
    <w:rsid w:val="00011E8B"/>
    <w:rsid w:val="00012319"/>
    <w:rsid w:val="00013ABB"/>
    <w:rsid w:val="00014348"/>
    <w:rsid w:val="00015345"/>
    <w:rsid w:val="00015B61"/>
    <w:rsid w:val="00016A90"/>
    <w:rsid w:val="00017C67"/>
    <w:rsid w:val="00017C6A"/>
    <w:rsid w:val="00017E16"/>
    <w:rsid w:val="00021B77"/>
    <w:rsid w:val="000221A2"/>
    <w:rsid w:val="00022E10"/>
    <w:rsid w:val="000237FA"/>
    <w:rsid w:val="000246B3"/>
    <w:rsid w:val="000257D2"/>
    <w:rsid w:val="00025D01"/>
    <w:rsid w:val="0002706A"/>
    <w:rsid w:val="00027227"/>
    <w:rsid w:val="00027680"/>
    <w:rsid w:val="00027751"/>
    <w:rsid w:val="0003087C"/>
    <w:rsid w:val="0003176F"/>
    <w:rsid w:val="000318C2"/>
    <w:rsid w:val="000319AF"/>
    <w:rsid w:val="00032863"/>
    <w:rsid w:val="00032DE8"/>
    <w:rsid w:val="00032E31"/>
    <w:rsid w:val="0003313F"/>
    <w:rsid w:val="00033C64"/>
    <w:rsid w:val="00034AD1"/>
    <w:rsid w:val="000407A0"/>
    <w:rsid w:val="00040B63"/>
    <w:rsid w:val="00040DA9"/>
    <w:rsid w:val="0004380B"/>
    <w:rsid w:val="000438AD"/>
    <w:rsid w:val="00047152"/>
    <w:rsid w:val="000504CF"/>
    <w:rsid w:val="0005200C"/>
    <w:rsid w:val="000534EB"/>
    <w:rsid w:val="0005367B"/>
    <w:rsid w:val="0005390C"/>
    <w:rsid w:val="00053D4F"/>
    <w:rsid w:val="00054310"/>
    <w:rsid w:val="000570C4"/>
    <w:rsid w:val="00057C7B"/>
    <w:rsid w:val="0006660A"/>
    <w:rsid w:val="00067717"/>
    <w:rsid w:val="00067A67"/>
    <w:rsid w:val="00067AB9"/>
    <w:rsid w:val="000705D2"/>
    <w:rsid w:val="00074010"/>
    <w:rsid w:val="0007432B"/>
    <w:rsid w:val="00074AE3"/>
    <w:rsid w:val="0007639F"/>
    <w:rsid w:val="00077432"/>
    <w:rsid w:val="0008011D"/>
    <w:rsid w:val="00080780"/>
    <w:rsid w:val="00081BB6"/>
    <w:rsid w:val="00082FF5"/>
    <w:rsid w:val="00083194"/>
    <w:rsid w:val="00085B18"/>
    <w:rsid w:val="000862BC"/>
    <w:rsid w:val="00086E13"/>
    <w:rsid w:val="00086E77"/>
    <w:rsid w:val="0008777B"/>
    <w:rsid w:val="000905D1"/>
    <w:rsid w:val="0009092C"/>
    <w:rsid w:val="00091FEF"/>
    <w:rsid w:val="0009284C"/>
    <w:rsid w:val="00092B99"/>
    <w:rsid w:val="00093536"/>
    <w:rsid w:val="00093A83"/>
    <w:rsid w:val="00094854"/>
    <w:rsid w:val="000948A1"/>
    <w:rsid w:val="000957F1"/>
    <w:rsid w:val="00095D54"/>
    <w:rsid w:val="000A3980"/>
    <w:rsid w:val="000A422D"/>
    <w:rsid w:val="000A4786"/>
    <w:rsid w:val="000A48BD"/>
    <w:rsid w:val="000A4933"/>
    <w:rsid w:val="000A5B4D"/>
    <w:rsid w:val="000A7249"/>
    <w:rsid w:val="000A75F5"/>
    <w:rsid w:val="000B03AE"/>
    <w:rsid w:val="000B08A2"/>
    <w:rsid w:val="000B29FC"/>
    <w:rsid w:val="000B3DFC"/>
    <w:rsid w:val="000B3F32"/>
    <w:rsid w:val="000B45E3"/>
    <w:rsid w:val="000B5263"/>
    <w:rsid w:val="000B5BE7"/>
    <w:rsid w:val="000B718F"/>
    <w:rsid w:val="000C14F8"/>
    <w:rsid w:val="000C1ECB"/>
    <w:rsid w:val="000C1FB3"/>
    <w:rsid w:val="000C24B2"/>
    <w:rsid w:val="000C26AF"/>
    <w:rsid w:val="000C2C67"/>
    <w:rsid w:val="000C2EB3"/>
    <w:rsid w:val="000C606F"/>
    <w:rsid w:val="000D067C"/>
    <w:rsid w:val="000D1473"/>
    <w:rsid w:val="000D18A0"/>
    <w:rsid w:val="000D1BB4"/>
    <w:rsid w:val="000D5068"/>
    <w:rsid w:val="000D5588"/>
    <w:rsid w:val="000D5D8D"/>
    <w:rsid w:val="000D7C82"/>
    <w:rsid w:val="000E1495"/>
    <w:rsid w:val="000E3656"/>
    <w:rsid w:val="000E3753"/>
    <w:rsid w:val="000E3D16"/>
    <w:rsid w:val="000E4E09"/>
    <w:rsid w:val="000E5B1C"/>
    <w:rsid w:val="000E5C3D"/>
    <w:rsid w:val="000E5FDC"/>
    <w:rsid w:val="000E7330"/>
    <w:rsid w:val="000F11D7"/>
    <w:rsid w:val="000F1DB6"/>
    <w:rsid w:val="000F2D19"/>
    <w:rsid w:val="000F3174"/>
    <w:rsid w:val="000F37FB"/>
    <w:rsid w:val="000F468D"/>
    <w:rsid w:val="000F4907"/>
    <w:rsid w:val="000F491F"/>
    <w:rsid w:val="000F52E5"/>
    <w:rsid w:val="000F5711"/>
    <w:rsid w:val="000F6511"/>
    <w:rsid w:val="00102604"/>
    <w:rsid w:val="001029E4"/>
    <w:rsid w:val="00102B09"/>
    <w:rsid w:val="001032A6"/>
    <w:rsid w:val="001035DB"/>
    <w:rsid w:val="00103758"/>
    <w:rsid w:val="00104034"/>
    <w:rsid w:val="0010443A"/>
    <w:rsid w:val="0010594A"/>
    <w:rsid w:val="001068EE"/>
    <w:rsid w:val="001107A3"/>
    <w:rsid w:val="00110CCB"/>
    <w:rsid w:val="00112CE3"/>
    <w:rsid w:val="001137BC"/>
    <w:rsid w:val="00113D5F"/>
    <w:rsid w:val="00113F8D"/>
    <w:rsid w:val="0011475B"/>
    <w:rsid w:val="00116974"/>
    <w:rsid w:val="001203F1"/>
    <w:rsid w:val="0012301A"/>
    <w:rsid w:val="0012606A"/>
    <w:rsid w:val="00126CF4"/>
    <w:rsid w:val="00132400"/>
    <w:rsid w:val="0013400A"/>
    <w:rsid w:val="00135929"/>
    <w:rsid w:val="00135F25"/>
    <w:rsid w:val="0013656E"/>
    <w:rsid w:val="00136D11"/>
    <w:rsid w:val="00137126"/>
    <w:rsid w:val="001376E6"/>
    <w:rsid w:val="001400B2"/>
    <w:rsid w:val="001423C5"/>
    <w:rsid w:val="00143072"/>
    <w:rsid w:val="00145153"/>
    <w:rsid w:val="00145276"/>
    <w:rsid w:val="00145B5C"/>
    <w:rsid w:val="0014605D"/>
    <w:rsid w:val="0014684C"/>
    <w:rsid w:val="00147E56"/>
    <w:rsid w:val="00150302"/>
    <w:rsid w:val="0015165C"/>
    <w:rsid w:val="001519B7"/>
    <w:rsid w:val="00152339"/>
    <w:rsid w:val="00152CA2"/>
    <w:rsid w:val="001550EC"/>
    <w:rsid w:val="00156008"/>
    <w:rsid w:val="00157596"/>
    <w:rsid w:val="00157A6B"/>
    <w:rsid w:val="00157DEB"/>
    <w:rsid w:val="0016047F"/>
    <w:rsid w:val="00160E46"/>
    <w:rsid w:val="0016139B"/>
    <w:rsid w:val="0016409E"/>
    <w:rsid w:val="00164204"/>
    <w:rsid w:val="00164878"/>
    <w:rsid w:val="00164B63"/>
    <w:rsid w:val="00165009"/>
    <w:rsid w:val="0016511C"/>
    <w:rsid w:val="00165FB3"/>
    <w:rsid w:val="001672BD"/>
    <w:rsid w:val="0016744B"/>
    <w:rsid w:val="001678D8"/>
    <w:rsid w:val="00167B95"/>
    <w:rsid w:val="00170BB2"/>
    <w:rsid w:val="00171E9B"/>
    <w:rsid w:val="001725FF"/>
    <w:rsid w:val="0017332A"/>
    <w:rsid w:val="00174DB7"/>
    <w:rsid w:val="0017549B"/>
    <w:rsid w:val="0017558D"/>
    <w:rsid w:val="00175FC8"/>
    <w:rsid w:val="0017660D"/>
    <w:rsid w:val="00176F8A"/>
    <w:rsid w:val="00177405"/>
    <w:rsid w:val="00177C87"/>
    <w:rsid w:val="00177FBF"/>
    <w:rsid w:val="00180113"/>
    <w:rsid w:val="00180FED"/>
    <w:rsid w:val="00183CD5"/>
    <w:rsid w:val="00184085"/>
    <w:rsid w:val="0018423D"/>
    <w:rsid w:val="0018567A"/>
    <w:rsid w:val="0018615F"/>
    <w:rsid w:val="00187057"/>
    <w:rsid w:val="00187794"/>
    <w:rsid w:val="0019119A"/>
    <w:rsid w:val="0019276C"/>
    <w:rsid w:val="00193C31"/>
    <w:rsid w:val="001940D3"/>
    <w:rsid w:val="0019421F"/>
    <w:rsid w:val="00194D5E"/>
    <w:rsid w:val="00196341"/>
    <w:rsid w:val="001964BE"/>
    <w:rsid w:val="001A0515"/>
    <w:rsid w:val="001A21F1"/>
    <w:rsid w:val="001A2BA4"/>
    <w:rsid w:val="001A30F4"/>
    <w:rsid w:val="001A3260"/>
    <w:rsid w:val="001A3864"/>
    <w:rsid w:val="001A6949"/>
    <w:rsid w:val="001A7BF0"/>
    <w:rsid w:val="001B0866"/>
    <w:rsid w:val="001B0B1D"/>
    <w:rsid w:val="001B0CD7"/>
    <w:rsid w:val="001B1048"/>
    <w:rsid w:val="001B18E5"/>
    <w:rsid w:val="001B2B60"/>
    <w:rsid w:val="001B3B7D"/>
    <w:rsid w:val="001B3E1F"/>
    <w:rsid w:val="001B4624"/>
    <w:rsid w:val="001B49DD"/>
    <w:rsid w:val="001B5B6F"/>
    <w:rsid w:val="001B7602"/>
    <w:rsid w:val="001C136F"/>
    <w:rsid w:val="001C184E"/>
    <w:rsid w:val="001C2EFF"/>
    <w:rsid w:val="001C3CD7"/>
    <w:rsid w:val="001C79EE"/>
    <w:rsid w:val="001C7D2E"/>
    <w:rsid w:val="001D0C37"/>
    <w:rsid w:val="001D3B01"/>
    <w:rsid w:val="001D6918"/>
    <w:rsid w:val="001D7D4A"/>
    <w:rsid w:val="001E05FB"/>
    <w:rsid w:val="001E2B8D"/>
    <w:rsid w:val="001E2E2E"/>
    <w:rsid w:val="001E4ACB"/>
    <w:rsid w:val="001E68E3"/>
    <w:rsid w:val="001F034A"/>
    <w:rsid w:val="001F37A8"/>
    <w:rsid w:val="001F47A0"/>
    <w:rsid w:val="001F56A4"/>
    <w:rsid w:val="001F58A9"/>
    <w:rsid w:val="001F75DC"/>
    <w:rsid w:val="001F7633"/>
    <w:rsid w:val="0020045A"/>
    <w:rsid w:val="00200A98"/>
    <w:rsid w:val="002014CC"/>
    <w:rsid w:val="0020162F"/>
    <w:rsid w:val="0020272E"/>
    <w:rsid w:val="00202C04"/>
    <w:rsid w:val="002030E2"/>
    <w:rsid w:val="00203BEA"/>
    <w:rsid w:val="00204DB7"/>
    <w:rsid w:val="002053F2"/>
    <w:rsid w:val="00205822"/>
    <w:rsid w:val="00206FEF"/>
    <w:rsid w:val="0021110D"/>
    <w:rsid w:val="002116DA"/>
    <w:rsid w:val="0021255C"/>
    <w:rsid w:val="00212F34"/>
    <w:rsid w:val="002135CB"/>
    <w:rsid w:val="00214055"/>
    <w:rsid w:val="002165A1"/>
    <w:rsid w:val="0021689F"/>
    <w:rsid w:val="00223FC0"/>
    <w:rsid w:val="0022717D"/>
    <w:rsid w:val="00232369"/>
    <w:rsid w:val="00233303"/>
    <w:rsid w:val="0023362A"/>
    <w:rsid w:val="00235780"/>
    <w:rsid w:val="00235C8F"/>
    <w:rsid w:val="0023692F"/>
    <w:rsid w:val="002369C6"/>
    <w:rsid w:val="00237C0B"/>
    <w:rsid w:val="0024083A"/>
    <w:rsid w:val="00241ACF"/>
    <w:rsid w:val="002423D7"/>
    <w:rsid w:val="00243F7C"/>
    <w:rsid w:val="00245E51"/>
    <w:rsid w:val="0024680C"/>
    <w:rsid w:val="00246832"/>
    <w:rsid w:val="0025076B"/>
    <w:rsid w:val="00251417"/>
    <w:rsid w:val="00253075"/>
    <w:rsid w:val="00253A19"/>
    <w:rsid w:val="00254A8D"/>
    <w:rsid w:val="00254FA8"/>
    <w:rsid w:val="002558E2"/>
    <w:rsid w:val="00255EAF"/>
    <w:rsid w:val="00256567"/>
    <w:rsid w:val="002566B7"/>
    <w:rsid w:val="002624CA"/>
    <w:rsid w:val="0026392D"/>
    <w:rsid w:val="00263A5E"/>
    <w:rsid w:val="0026400F"/>
    <w:rsid w:val="002649A9"/>
    <w:rsid w:val="002649CC"/>
    <w:rsid w:val="00264EF5"/>
    <w:rsid w:val="00265EC4"/>
    <w:rsid w:val="00265FB8"/>
    <w:rsid w:val="0026724E"/>
    <w:rsid w:val="00270658"/>
    <w:rsid w:val="00270701"/>
    <w:rsid w:val="00270A3F"/>
    <w:rsid w:val="002722F2"/>
    <w:rsid w:val="00273AB4"/>
    <w:rsid w:val="0027601D"/>
    <w:rsid w:val="002767FD"/>
    <w:rsid w:val="0027733F"/>
    <w:rsid w:val="00277EE1"/>
    <w:rsid w:val="00280B63"/>
    <w:rsid w:val="002810C5"/>
    <w:rsid w:val="00282358"/>
    <w:rsid w:val="00282CB2"/>
    <w:rsid w:val="00283417"/>
    <w:rsid w:val="002836FE"/>
    <w:rsid w:val="002849BD"/>
    <w:rsid w:val="00284ED7"/>
    <w:rsid w:val="00287FE6"/>
    <w:rsid w:val="002904D8"/>
    <w:rsid w:val="002918D5"/>
    <w:rsid w:val="00291AAC"/>
    <w:rsid w:val="0029224A"/>
    <w:rsid w:val="002925C7"/>
    <w:rsid w:val="00293A51"/>
    <w:rsid w:val="0029668A"/>
    <w:rsid w:val="0029679C"/>
    <w:rsid w:val="002975B7"/>
    <w:rsid w:val="002A0C50"/>
    <w:rsid w:val="002A19EF"/>
    <w:rsid w:val="002A2D33"/>
    <w:rsid w:val="002A3244"/>
    <w:rsid w:val="002A5617"/>
    <w:rsid w:val="002A5C9C"/>
    <w:rsid w:val="002A60BD"/>
    <w:rsid w:val="002A676B"/>
    <w:rsid w:val="002A6B02"/>
    <w:rsid w:val="002A6CD9"/>
    <w:rsid w:val="002B0601"/>
    <w:rsid w:val="002B1D31"/>
    <w:rsid w:val="002B3906"/>
    <w:rsid w:val="002B4CA5"/>
    <w:rsid w:val="002B5ED1"/>
    <w:rsid w:val="002B5FBE"/>
    <w:rsid w:val="002B6AA6"/>
    <w:rsid w:val="002B78C9"/>
    <w:rsid w:val="002B78E6"/>
    <w:rsid w:val="002C1403"/>
    <w:rsid w:val="002C1490"/>
    <w:rsid w:val="002C1672"/>
    <w:rsid w:val="002C3B36"/>
    <w:rsid w:val="002C50FB"/>
    <w:rsid w:val="002C6DD1"/>
    <w:rsid w:val="002C72B9"/>
    <w:rsid w:val="002D303C"/>
    <w:rsid w:val="002D30F8"/>
    <w:rsid w:val="002D4C57"/>
    <w:rsid w:val="002D4FF3"/>
    <w:rsid w:val="002D558E"/>
    <w:rsid w:val="002D7C6A"/>
    <w:rsid w:val="002E0940"/>
    <w:rsid w:val="002E0D51"/>
    <w:rsid w:val="002F04CD"/>
    <w:rsid w:val="002F04F9"/>
    <w:rsid w:val="002F0AB5"/>
    <w:rsid w:val="002F0D21"/>
    <w:rsid w:val="002F0E67"/>
    <w:rsid w:val="002F1775"/>
    <w:rsid w:val="002F28CB"/>
    <w:rsid w:val="002F2A89"/>
    <w:rsid w:val="002F328E"/>
    <w:rsid w:val="002F4D7E"/>
    <w:rsid w:val="002F58A5"/>
    <w:rsid w:val="002F658C"/>
    <w:rsid w:val="002F65FC"/>
    <w:rsid w:val="002F6E08"/>
    <w:rsid w:val="002F709B"/>
    <w:rsid w:val="002F7E3D"/>
    <w:rsid w:val="003003D7"/>
    <w:rsid w:val="0030088B"/>
    <w:rsid w:val="00300A16"/>
    <w:rsid w:val="0030147C"/>
    <w:rsid w:val="00302A39"/>
    <w:rsid w:val="00303C2E"/>
    <w:rsid w:val="00303EAD"/>
    <w:rsid w:val="00305D5B"/>
    <w:rsid w:val="00307FBE"/>
    <w:rsid w:val="00311883"/>
    <w:rsid w:val="00312025"/>
    <w:rsid w:val="003130AC"/>
    <w:rsid w:val="00313722"/>
    <w:rsid w:val="0031400E"/>
    <w:rsid w:val="003146EB"/>
    <w:rsid w:val="00315165"/>
    <w:rsid w:val="00317677"/>
    <w:rsid w:val="003179E6"/>
    <w:rsid w:val="0032145C"/>
    <w:rsid w:val="00321567"/>
    <w:rsid w:val="00322D0A"/>
    <w:rsid w:val="00322D54"/>
    <w:rsid w:val="0032348D"/>
    <w:rsid w:val="00323BF6"/>
    <w:rsid w:val="00324247"/>
    <w:rsid w:val="003249E9"/>
    <w:rsid w:val="003277F3"/>
    <w:rsid w:val="00327BC6"/>
    <w:rsid w:val="00327EBB"/>
    <w:rsid w:val="00327F1A"/>
    <w:rsid w:val="0033072D"/>
    <w:rsid w:val="00331321"/>
    <w:rsid w:val="003313B1"/>
    <w:rsid w:val="00332BA2"/>
    <w:rsid w:val="00333176"/>
    <w:rsid w:val="00333A99"/>
    <w:rsid w:val="003343AE"/>
    <w:rsid w:val="0033443A"/>
    <w:rsid w:val="00335259"/>
    <w:rsid w:val="00336329"/>
    <w:rsid w:val="00337E2F"/>
    <w:rsid w:val="003410C1"/>
    <w:rsid w:val="00342308"/>
    <w:rsid w:val="003423A2"/>
    <w:rsid w:val="00342DF9"/>
    <w:rsid w:val="00342E66"/>
    <w:rsid w:val="003431BD"/>
    <w:rsid w:val="00343570"/>
    <w:rsid w:val="00344377"/>
    <w:rsid w:val="00345B3E"/>
    <w:rsid w:val="00346096"/>
    <w:rsid w:val="003461F7"/>
    <w:rsid w:val="00346944"/>
    <w:rsid w:val="00346B2C"/>
    <w:rsid w:val="0035225B"/>
    <w:rsid w:val="00354628"/>
    <w:rsid w:val="00362BC7"/>
    <w:rsid w:val="003636F8"/>
    <w:rsid w:val="00363C92"/>
    <w:rsid w:val="00364997"/>
    <w:rsid w:val="00365270"/>
    <w:rsid w:val="00366999"/>
    <w:rsid w:val="003670F6"/>
    <w:rsid w:val="003714FD"/>
    <w:rsid w:val="0037261E"/>
    <w:rsid w:val="00372E1A"/>
    <w:rsid w:val="00373468"/>
    <w:rsid w:val="003736A7"/>
    <w:rsid w:val="003767F1"/>
    <w:rsid w:val="00377E7C"/>
    <w:rsid w:val="00380DE1"/>
    <w:rsid w:val="00382D90"/>
    <w:rsid w:val="00383C3E"/>
    <w:rsid w:val="00384823"/>
    <w:rsid w:val="00384DB0"/>
    <w:rsid w:val="0039005F"/>
    <w:rsid w:val="00391772"/>
    <w:rsid w:val="003922F5"/>
    <w:rsid w:val="00392852"/>
    <w:rsid w:val="0039376C"/>
    <w:rsid w:val="00395D4D"/>
    <w:rsid w:val="00396020"/>
    <w:rsid w:val="003972F1"/>
    <w:rsid w:val="00397505"/>
    <w:rsid w:val="003977F5"/>
    <w:rsid w:val="003A09AE"/>
    <w:rsid w:val="003A3326"/>
    <w:rsid w:val="003A3ABE"/>
    <w:rsid w:val="003A4005"/>
    <w:rsid w:val="003A4176"/>
    <w:rsid w:val="003A5197"/>
    <w:rsid w:val="003A6BA0"/>
    <w:rsid w:val="003B01DB"/>
    <w:rsid w:val="003B03DB"/>
    <w:rsid w:val="003B0564"/>
    <w:rsid w:val="003B22D9"/>
    <w:rsid w:val="003B3009"/>
    <w:rsid w:val="003B426A"/>
    <w:rsid w:val="003B4AB5"/>
    <w:rsid w:val="003B4DF6"/>
    <w:rsid w:val="003B5154"/>
    <w:rsid w:val="003C0C32"/>
    <w:rsid w:val="003C11ED"/>
    <w:rsid w:val="003C2878"/>
    <w:rsid w:val="003C2D1D"/>
    <w:rsid w:val="003C45F5"/>
    <w:rsid w:val="003C6E6C"/>
    <w:rsid w:val="003C6EED"/>
    <w:rsid w:val="003C71A4"/>
    <w:rsid w:val="003C789F"/>
    <w:rsid w:val="003D349F"/>
    <w:rsid w:val="003D3CCE"/>
    <w:rsid w:val="003D4EB3"/>
    <w:rsid w:val="003D52D4"/>
    <w:rsid w:val="003D5508"/>
    <w:rsid w:val="003D58F3"/>
    <w:rsid w:val="003D6002"/>
    <w:rsid w:val="003E0269"/>
    <w:rsid w:val="003E076A"/>
    <w:rsid w:val="003E13EB"/>
    <w:rsid w:val="003E2072"/>
    <w:rsid w:val="003E2396"/>
    <w:rsid w:val="003E32E6"/>
    <w:rsid w:val="003E5CE8"/>
    <w:rsid w:val="003F03DC"/>
    <w:rsid w:val="003F3FBD"/>
    <w:rsid w:val="003F45CB"/>
    <w:rsid w:val="003F4681"/>
    <w:rsid w:val="003F4E19"/>
    <w:rsid w:val="003F5DA8"/>
    <w:rsid w:val="003F61A6"/>
    <w:rsid w:val="003F6FD5"/>
    <w:rsid w:val="003F7F4F"/>
    <w:rsid w:val="004013D1"/>
    <w:rsid w:val="004020E7"/>
    <w:rsid w:val="00404487"/>
    <w:rsid w:val="00405334"/>
    <w:rsid w:val="004054EA"/>
    <w:rsid w:val="00405594"/>
    <w:rsid w:val="00405E77"/>
    <w:rsid w:val="0040613E"/>
    <w:rsid w:val="00406AA0"/>
    <w:rsid w:val="00413041"/>
    <w:rsid w:val="00414095"/>
    <w:rsid w:val="0041442A"/>
    <w:rsid w:val="0041495B"/>
    <w:rsid w:val="00415750"/>
    <w:rsid w:val="00416854"/>
    <w:rsid w:val="0042051B"/>
    <w:rsid w:val="00422739"/>
    <w:rsid w:val="0042329A"/>
    <w:rsid w:val="0042515A"/>
    <w:rsid w:val="004251CB"/>
    <w:rsid w:val="00425579"/>
    <w:rsid w:val="00425BFA"/>
    <w:rsid w:val="00425C6D"/>
    <w:rsid w:val="004274BD"/>
    <w:rsid w:val="0043074A"/>
    <w:rsid w:val="00430CB4"/>
    <w:rsid w:val="00431679"/>
    <w:rsid w:val="00432585"/>
    <w:rsid w:val="00432B5C"/>
    <w:rsid w:val="00432CDB"/>
    <w:rsid w:val="00434D4B"/>
    <w:rsid w:val="004366DB"/>
    <w:rsid w:val="00436ABF"/>
    <w:rsid w:val="00440123"/>
    <w:rsid w:val="0044187A"/>
    <w:rsid w:val="00442568"/>
    <w:rsid w:val="00442C0D"/>
    <w:rsid w:val="004432A6"/>
    <w:rsid w:val="00444013"/>
    <w:rsid w:val="00445F9C"/>
    <w:rsid w:val="0044651D"/>
    <w:rsid w:val="00447707"/>
    <w:rsid w:val="004517DE"/>
    <w:rsid w:val="00452AB8"/>
    <w:rsid w:val="00453AB9"/>
    <w:rsid w:val="00453D20"/>
    <w:rsid w:val="0045472C"/>
    <w:rsid w:val="00455E66"/>
    <w:rsid w:val="00456FB9"/>
    <w:rsid w:val="00461361"/>
    <w:rsid w:val="00461830"/>
    <w:rsid w:val="004634A8"/>
    <w:rsid w:val="00463B20"/>
    <w:rsid w:val="00465D14"/>
    <w:rsid w:val="00466004"/>
    <w:rsid w:val="00466624"/>
    <w:rsid w:val="0046686C"/>
    <w:rsid w:val="00466FBF"/>
    <w:rsid w:val="0046716F"/>
    <w:rsid w:val="0046728D"/>
    <w:rsid w:val="0046779B"/>
    <w:rsid w:val="0047153A"/>
    <w:rsid w:val="00471BBF"/>
    <w:rsid w:val="004720DC"/>
    <w:rsid w:val="00472B86"/>
    <w:rsid w:val="00472C6B"/>
    <w:rsid w:val="004742EC"/>
    <w:rsid w:val="004748B4"/>
    <w:rsid w:val="00476A8D"/>
    <w:rsid w:val="004807CF"/>
    <w:rsid w:val="00480C7E"/>
    <w:rsid w:val="00481D68"/>
    <w:rsid w:val="00481DF5"/>
    <w:rsid w:val="00483B50"/>
    <w:rsid w:val="004877C3"/>
    <w:rsid w:val="0049001D"/>
    <w:rsid w:val="00491F6C"/>
    <w:rsid w:val="00492B9B"/>
    <w:rsid w:val="00493146"/>
    <w:rsid w:val="004939DF"/>
    <w:rsid w:val="00493DE9"/>
    <w:rsid w:val="0049469B"/>
    <w:rsid w:val="004952A7"/>
    <w:rsid w:val="00495A59"/>
    <w:rsid w:val="00495FE6"/>
    <w:rsid w:val="004A1BAD"/>
    <w:rsid w:val="004A262F"/>
    <w:rsid w:val="004A37FE"/>
    <w:rsid w:val="004A4E2A"/>
    <w:rsid w:val="004A5564"/>
    <w:rsid w:val="004A79B7"/>
    <w:rsid w:val="004B2738"/>
    <w:rsid w:val="004B39BD"/>
    <w:rsid w:val="004B3C58"/>
    <w:rsid w:val="004B3CEA"/>
    <w:rsid w:val="004B59DA"/>
    <w:rsid w:val="004B6E9C"/>
    <w:rsid w:val="004C06A1"/>
    <w:rsid w:val="004C07FC"/>
    <w:rsid w:val="004C1387"/>
    <w:rsid w:val="004C190F"/>
    <w:rsid w:val="004C20A6"/>
    <w:rsid w:val="004C3468"/>
    <w:rsid w:val="004C4806"/>
    <w:rsid w:val="004C5CE8"/>
    <w:rsid w:val="004C7198"/>
    <w:rsid w:val="004C7C75"/>
    <w:rsid w:val="004D0895"/>
    <w:rsid w:val="004D130F"/>
    <w:rsid w:val="004D230D"/>
    <w:rsid w:val="004D2AEB"/>
    <w:rsid w:val="004D3A0F"/>
    <w:rsid w:val="004D3BFF"/>
    <w:rsid w:val="004D3C80"/>
    <w:rsid w:val="004D44B4"/>
    <w:rsid w:val="004D4A2C"/>
    <w:rsid w:val="004D5BDF"/>
    <w:rsid w:val="004D649D"/>
    <w:rsid w:val="004D6504"/>
    <w:rsid w:val="004D6FF2"/>
    <w:rsid w:val="004E0273"/>
    <w:rsid w:val="004E0545"/>
    <w:rsid w:val="004E0AE6"/>
    <w:rsid w:val="004E0E69"/>
    <w:rsid w:val="004E20A2"/>
    <w:rsid w:val="004E2C2E"/>
    <w:rsid w:val="004E2CB6"/>
    <w:rsid w:val="004E38B5"/>
    <w:rsid w:val="004E424B"/>
    <w:rsid w:val="004E4D10"/>
    <w:rsid w:val="004E4E9C"/>
    <w:rsid w:val="004E62D7"/>
    <w:rsid w:val="004F074C"/>
    <w:rsid w:val="004F1458"/>
    <w:rsid w:val="004F2590"/>
    <w:rsid w:val="004F32BA"/>
    <w:rsid w:val="004F3FB8"/>
    <w:rsid w:val="004F6545"/>
    <w:rsid w:val="004F658F"/>
    <w:rsid w:val="004F7981"/>
    <w:rsid w:val="0050086C"/>
    <w:rsid w:val="00500D71"/>
    <w:rsid w:val="00500F46"/>
    <w:rsid w:val="0050650D"/>
    <w:rsid w:val="00506762"/>
    <w:rsid w:val="00510546"/>
    <w:rsid w:val="00511324"/>
    <w:rsid w:val="005124E9"/>
    <w:rsid w:val="00512ECA"/>
    <w:rsid w:val="00512F26"/>
    <w:rsid w:val="005139CF"/>
    <w:rsid w:val="00514334"/>
    <w:rsid w:val="00515AAC"/>
    <w:rsid w:val="00516061"/>
    <w:rsid w:val="00516990"/>
    <w:rsid w:val="00516A7B"/>
    <w:rsid w:val="0051753F"/>
    <w:rsid w:val="0052122C"/>
    <w:rsid w:val="00521305"/>
    <w:rsid w:val="005222B7"/>
    <w:rsid w:val="005225B9"/>
    <w:rsid w:val="00522A41"/>
    <w:rsid w:val="00522BB7"/>
    <w:rsid w:val="00524835"/>
    <w:rsid w:val="00524E38"/>
    <w:rsid w:val="00524E84"/>
    <w:rsid w:val="005264E6"/>
    <w:rsid w:val="005265CD"/>
    <w:rsid w:val="005273DC"/>
    <w:rsid w:val="005276D8"/>
    <w:rsid w:val="00527E2E"/>
    <w:rsid w:val="00532067"/>
    <w:rsid w:val="005333EB"/>
    <w:rsid w:val="00533DBD"/>
    <w:rsid w:val="00533F71"/>
    <w:rsid w:val="00534509"/>
    <w:rsid w:val="00534EF1"/>
    <w:rsid w:val="0053600D"/>
    <w:rsid w:val="00540716"/>
    <w:rsid w:val="00542C61"/>
    <w:rsid w:val="005437A9"/>
    <w:rsid w:val="005438A4"/>
    <w:rsid w:val="005439F6"/>
    <w:rsid w:val="00544765"/>
    <w:rsid w:val="00545381"/>
    <w:rsid w:val="0054552B"/>
    <w:rsid w:val="0054763F"/>
    <w:rsid w:val="00547FC9"/>
    <w:rsid w:val="00550D81"/>
    <w:rsid w:val="00550E82"/>
    <w:rsid w:val="005543F9"/>
    <w:rsid w:val="005554CA"/>
    <w:rsid w:val="005554F9"/>
    <w:rsid w:val="00562A7E"/>
    <w:rsid w:val="00562C94"/>
    <w:rsid w:val="00562FB2"/>
    <w:rsid w:val="005649D3"/>
    <w:rsid w:val="0056573D"/>
    <w:rsid w:val="00566991"/>
    <w:rsid w:val="0056744B"/>
    <w:rsid w:val="00570CC3"/>
    <w:rsid w:val="0057351A"/>
    <w:rsid w:val="0057565E"/>
    <w:rsid w:val="00580006"/>
    <w:rsid w:val="005822E3"/>
    <w:rsid w:val="005823F7"/>
    <w:rsid w:val="0058356C"/>
    <w:rsid w:val="00584B80"/>
    <w:rsid w:val="00585D8B"/>
    <w:rsid w:val="00591763"/>
    <w:rsid w:val="00595740"/>
    <w:rsid w:val="00595A4F"/>
    <w:rsid w:val="00595B5B"/>
    <w:rsid w:val="005A0770"/>
    <w:rsid w:val="005A0F32"/>
    <w:rsid w:val="005A1AB3"/>
    <w:rsid w:val="005A23E4"/>
    <w:rsid w:val="005A2578"/>
    <w:rsid w:val="005A3579"/>
    <w:rsid w:val="005A3F98"/>
    <w:rsid w:val="005A427C"/>
    <w:rsid w:val="005A48BB"/>
    <w:rsid w:val="005A5B42"/>
    <w:rsid w:val="005A7973"/>
    <w:rsid w:val="005A7FD3"/>
    <w:rsid w:val="005B12F0"/>
    <w:rsid w:val="005B146A"/>
    <w:rsid w:val="005B4040"/>
    <w:rsid w:val="005B746D"/>
    <w:rsid w:val="005C11D7"/>
    <w:rsid w:val="005C1C86"/>
    <w:rsid w:val="005C2607"/>
    <w:rsid w:val="005C2BE7"/>
    <w:rsid w:val="005C3504"/>
    <w:rsid w:val="005C6C58"/>
    <w:rsid w:val="005C7314"/>
    <w:rsid w:val="005D0BE7"/>
    <w:rsid w:val="005D1468"/>
    <w:rsid w:val="005D17DB"/>
    <w:rsid w:val="005D2BA4"/>
    <w:rsid w:val="005D3AE4"/>
    <w:rsid w:val="005D4DA6"/>
    <w:rsid w:val="005D4E25"/>
    <w:rsid w:val="005D631A"/>
    <w:rsid w:val="005D6F1F"/>
    <w:rsid w:val="005D71A8"/>
    <w:rsid w:val="005E097F"/>
    <w:rsid w:val="005E1838"/>
    <w:rsid w:val="005E2971"/>
    <w:rsid w:val="005E2DAE"/>
    <w:rsid w:val="005E4DE2"/>
    <w:rsid w:val="005E59A1"/>
    <w:rsid w:val="005F194E"/>
    <w:rsid w:val="005F340E"/>
    <w:rsid w:val="005F4702"/>
    <w:rsid w:val="005F5150"/>
    <w:rsid w:val="005F5463"/>
    <w:rsid w:val="005F5795"/>
    <w:rsid w:val="005F6AF7"/>
    <w:rsid w:val="005F6FF3"/>
    <w:rsid w:val="005F7ABB"/>
    <w:rsid w:val="00600C36"/>
    <w:rsid w:val="00600CDB"/>
    <w:rsid w:val="00602296"/>
    <w:rsid w:val="0060244C"/>
    <w:rsid w:val="00603F39"/>
    <w:rsid w:val="006040C3"/>
    <w:rsid w:val="00604643"/>
    <w:rsid w:val="006051A2"/>
    <w:rsid w:val="00606A46"/>
    <w:rsid w:val="006073F2"/>
    <w:rsid w:val="006074AA"/>
    <w:rsid w:val="00607F7A"/>
    <w:rsid w:val="00610C04"/>
    <w:rsid w:val="00611989"/>
    <w:rsid w:val="00612F9A"/>
    <w:rsid w:val="00615887"/>
    <w:rsid w:val="00615DCE"/>
    <w:rsid w:val="00615FB9"/>
    <w:rsid w:val="006165A1"/>
    <w:rsid w:val="00616D96"/>
    <w:rsid w:val="00616DD1"/>
    <w:rsid w:val="0061791A"/>
    <w:rsid w:val="00617DDF"/>
    <w:rsid w:val="00621562"/>
    <w:rsid w:val="00621926"/>
    <w:rsid w:val="00621F82"/>
    <w:rsid w:val="006264C3"/>
    <w:rsid w:val="006278CD"/>
    <w:rsid w:val="00631529"/>
    <w:rsid w:val="00631563"/>
    <w:rsid w:val="0063161F"/>
    <w:rsid w:val="00633EB0"/>
    <w:rsid w:val="006345AF"/>
    <w:rsid w:val="00634E6A"/>
    <w:rsid w:val="00635657"/>
    <w:rsid w:val="00637371"/>
    <w:rsid w:val="00637968"/>
    <w:rsid w:val="00637B1C"/>
    <w:rsid w:val="00640615"/>
    <w:rsid w:val="00640974"/>
    <w:rsid w:val="00641D1C"/>
    <w:rsid w:val="00641F35"/>
    <w:rsid w:val="00643250"/>
    <w:rsid w:val="00643854"/>
    <w:rsid w:val="006474BE"/>
    <w:rsid w:val="00651290"/>
    <w:rsid w:val="00651873"/>
    <w:rsid w:val="00652420"/>
    <w:rsid w:val="00652AE4"/>
    <w:rsid w:val="00653E2F"/>
    <w:rsid w:val="00654F91"/>
    <w:rsid w:val="0065612D"/>
    <w:rsid w:val="00660410"/>
    <w:rsid w:val="006609F8"/>
    <w:rsid w:val="00662647"/>
    <w:rsid w:val="00663939"/>
    <w:rsid w:val="006658C6"/>
    <w:rsid w:val="00665DC8"/>
    <w:rsid w:val="006676A7"/>
    <w:rsid w:val="0066789D"/>
    <w:rsid w:val="00667E7D"/>
    <w:rsid w:val="00667EC1"/>
    <w:rsid w:val="0067002F"/>
    <w:rsid w:val="006716A3"/>
    <w:rsid w:val="00672EFF"/>
    <w:rsid w:val="00675F58"/>
    <w:rsid w:val="006760C3"/>
    <w:rsid w:val="00677F5E"/>
    <w:rsid w:val="00680EA0"/>
    <w:rsid w:val="006816B1"/>
    <w:rsid w:val="006824CD"/>
    <w:rsid w:val="006832DC"/>
    <w:rsid w:val="00683FAC"/>
    <w:rsid w:val="00684DC0"/>
    <w:rsid w:val="00684E09"/>
    <w:rsid w:val="00684F00"/>
    <w:rsid w:val="00685A9E"/>
    <w:rsid w:val="00685F80"/>
    <w:rsid w:val="006902A7"/>
    <w:rsid w:val="006910E7"/>
    <w:rsid w:val="0069136D"/>
    <w:rsid w:val="0069154A"/>
    <w:rsid w:val="006917FD"/>
    <w:rsid w:val="0069268A"/>
    <w:rsid w:val="006934BC"/>
    <w:rsid w:val="00693D2E"/>
    <w:rsid w:val="006950BB"/>
    <w:rsid w:val="00695116"/>
    <w:rsid w:val="00696A4E"/>
    <w:rsid w:val="006A0584"/>
    <w:rsid w:val="006A1201"/>
    <w:rsid w:val="006A1A00"/>
    <w:rsid w:val="006A3084"/>
    <w:rsid w:val="006A40C9"/>
    <w:rsid w:val="006A432B"/>
    <w:rsid w:val="006A4FA0"/>
    <w:rsid w:val="006A7016"/>
    <w:rsid w:val="006A79C3"/>
    <w:rsid w:val="006B5172"/>
    <w:rsid w:val="006B5668"/>
    <w:rsid w:val="006B5A78"/>
    <w:rsid w:val="006B68EE"/>
    <w:rsid w:val="006C1E1A"/>
    <w:rsid w:val="006C35E5"/>
    <w:rsid w:val="006C52B5"/>
    <w:rsid w:val="006C53B2"/>
    <w:rsid w:val="006C7F50"/>
    <w:rsid w:val="006D02F1"/>
    <w:rsid w:val="006D06F4"/>
    <w:rsid w:val="006D2FF2"/>
    <w:rsid w:val="006D4836"/>
    <w:rsid w:val="006D6487"/>
    <w:rsid w:val="006D6710"/>
    <w:rsid w:val="006E1BDC"/>
    <w:rsid w:val="006E30BF"/>
    <w:rsid w:val="006E3E09"/>
    <w:rsid w:val="006E474C"/>
    <w:rsid w:val="006F12E4"/>
    <w:rsid w:val="006F3B16"/>
    <w:rsid w:val="006F5AA3"/>
    <w:rsid w:val="006F6066"/>
    <w:rsid w:val="006F62B8"/>
    <w:rsid w:val="006F6513"/>
    <w:rsid w:val="006F6FF8"/>
    <w:rsid w:val="00700009"/>
    <w:rsid w:val="007005C2"/>
    <w:rsid w:val="007008B4"/>
    <w:rsid w:val="00703C31"/>
    <w:rsid w:val="00706C43"/>
    <w:rsid w:val="00710211"/>
    <w:rsid w:val="0071074E"/>
    <w:rsid w:val="007109A6"/>
    <w:rsid w:val="00712370"/>
    <w:rsid w:val="00713723"/>
    <w:rsid w:val="0071432F"/>
    <w:rsid w:val="00714A71"/>
    <w:rsid w:val="00714AAB"/>
    <w:rsid w:val="00716421"/>
    <w:rsid w:val="007203B9"/>
    <w:rsid w:val="00722731"/>
    <w:rsid w:val="0072347F"/>
    <w:rsid w:val="0072566E"/>
    <w:rsid w:val="0072594E"/>
    <w:rsid w:val="00726C92"/>
    <w:rsid w:val="00726D15"/>
    <w:rsid w:val="0073141E"/>
    <w:rsid w:val="00731704"/>
    <w:rsid w:val="0073269D"/>
    <w:rsid w:val="00732833"/>
    <w:rsid w:val="00737963"/>
    <w:rsid w:val="00737C24"/>
    <w:rsid w:val="00743B32"/>
    <w:rsid w:val="007450F3"/>
    <w:rsid w:val="0074663C"/>
    <w:rsid w:val="00747E75"/>
    <w:rsid w:val="00753AC5"/>
    <w:rsid w:val="00754D35"/>
    <w:rsid w:val="00754DE1"/>
    <w:rsid w:val="00756EB2"/>
    <w:rsid w:val="0075734A"/>
    <w:rsid w:val="0076103E"/>
    <w:rsid w:val="007614BF"/>
    <w:rsid w:val="0076303D"/>
    <w:rsid w:val="00765DA1"/>
    <w:rsid w:val="00766A27"/>
    <w:rsid w:val="00766F6B"/>
    <w:rsid w:val="007672CD"/>
    <w:rsid w:val="00770625"/>
    <w:rsid w:val="007709D6"/>
    <w:rsid w:val="007731D9"/>
    <w:rsid w:val="00775ADB"/>
    <w:rsid w:val="00781460"/>
    <w:rsid w:val="00781E2F"/>
    <w:rsid w:val="00782689"/>
    <w:rsid w:val="00783556"/>
    <w:rsid w:val="00783F54"/>
    <w:rsid w:val="0078427D"/>
    <w:rsid w:val="0078527D"/>
    <w:rsid w:val="0078540B"/>
    <w:rsid w:val="007866C3"/>
    <w:rsid w:val="007869F7"/>
    <w:rsid w:val="00786C3B"/>
    <w:rsid w:val="007879DE"/>
    <w:rsid w:val="007904B0"/>
    <w:rsid w:val="00790DCB"/>
    <w:rsid w:val="00791A65"/>
    <w:rsid w:val="00791C49"/>
    <w:rsid w:val="00792A6E"/>
    <w:rsid w:val="00793A7A"/>
    <w:rsid w:val="0079418E"/>
    <w:rsid w:val="00797060"/>
    <w:rsid w:val="007A0107"/>
    <w:rsid w:val="007A0188"/>
    <w:rsid w:val="007A1347"/>
    <w:rsid w:val="007A210A"/>
    <w:rsid w:val="007A217F"/>
    <w:rsid w:val="007A42CF"/>
    <w:rsid w:val="007A5584"/>
    <w:rsid w:val="007A56B7"/>
    <w:rsid w:val="007A619B"/>
    <w:rsid w:val="007B0F48"/>
    <w:rsid w:val="007B1880"/>
    <w:rsid w:val="007B5EB3"/>
    <w:rsid w:val="007B6579"/>
    <w:rsid w:val="007B66F6"/>
    <w:rsid w:val="007C0027"/>
    <w:rsid w:val="007C0995"/>
    <w:rsid w:val="007C106D"/>
    <w:rsid w:val="007C24AA"/>
    <w:rsid w:val="007C2508"/>
    <w:rsid w:val="007C36CB"/>
    <w:rsid w:val="007C5891"/>
    <w:rsid w:val="007C635E"/>
    <w:rsid w:val="007C7DE1"/>
    <w:rsid w:val="007D0000"/>
    <w:rsid w:val="007D0B89"/>
    <w:rsid w:val="007D0C20"/>
    <w:rsid w:val="007D1098"/>
    <w:rsid w:val="007D452C"/>
    <w:rsid w:val="007D4A7F"/>
    <w:rsid w:val="007D5298"/>
    <w:rsid w:val="007D5350"/>
    <w:rsid w:val="007D56DB"/>
    <w:rsid w:val="007D6C8D"/>
    <w:rsid w:val="007E0ADD"/>
    <w:rsid w:val="007E0CAA"/>
    <w:rsid w:val="007E1780"/>
    <w:rsid w:val="007E2BE5"/>
    <w:rsid w:val="007E2C18"/>
    <w:rsid w:val="007E376A"/>
    <w:rsid w:val="007E4BF1"/>
    <w:rsid w:val="007F1121"/>
    <w:rsid w:val="007F14A7"/>
    <w:rsid w:val="007F1BC6"/>
    <w:rsid w:val="007F24D2"/>
    <w:rsid w:val="007F48FE"/>
    <w:rsid w:val="007F4AEC"/>
    <w:rsid w:val="007F5B03"/>
    <w:rsid w:val="007F6185"/>
    <w:rsid w:val="007F7B96"/>
    <w:rsid w:val="008001C8"/>
    <w:rsid w:val="008002F6"/>
    <w:rsid w:val="0080176D"/>
    <w:rsid w:val="0080305D"/>
    <w:rsid w:val="008035E8"/>
    <w:rsid w:val="00803E23"/>
    <w:rsid w:val="008053FF"/>
    <w:rsid w:val="00805851"/>
    <w:rsid w:val="00806038"/>
    <w:rsid w:val="00806564"/>
    <w:rsid w:val="00806AF7"/>
    <w:rsid w:val="00806D88"/>
    <w:rsid w:val="00807326"/>
    <w:rsid w:val="00807A73"/>
    <w:rsid w:val="00810E02"/>
    <w:rsid w:val="00811BB5"/>
    <w:rsid w:val="0081387F"/>
    <w:rsid w:val="00814AD6"/>
    <w:rsid w:val="0081521C"/>
    <w:rsid w:val="008157AC"/>
    <w:rsid w:val="0081646F"/>
    <w:rsid w:val="00822253"/>
    <w:rsid w:val="00822F09"/>
    <w:rsid w:val="008232A8"/>
    <w:rsid w:val="00823BE7"/>
    <w:rsid w:val="00825735"/>
    <w:rsid w:val="00827668"/>
    <w:rsid w:val="0083061C"/>
    <w:rsid w:val="00831403"/>
    <w:rsid w:val="00831519"/>
    <w:rsid w:val="0083282A"/>
    <w:rsid w:val="00832910"/>
    <w:rsid w:val="008330EF"/>
    <w:rsid w:val="00835728"/>
    <w:rsid w:val="00835A1C"/>
    <w:rsid w:val="00835BA1"/>
    <w:rsid w:val="00835EE5"/>
    <w:rsid w:val="00837317"/>
    <w:rsid w:val="00840C8A"/>
    <w:rsid w:val="0084198E"/>
    <w:rsid w:val="00843051"/>
    <w:rsid w:val="0084382C"/>
    <w:rsid w:val="00843F90"/>
    <w:rsid w:val="00844AC5"/>
    <w:rsid w:val="0084736A"/>
    <w:rsid w:val="008504B4"/>
    <w:rsid w:val="00852A32"/>
    <w:rsid w:val="008567A5"/>
    <w:rsid w:val="00856801"/>
    <w:rsid w:val="008569AF"/>
    <w:rsid w:val="00860BC5"/>
    <w:rsid w:val="00860C3F"/>
    <w:rsid w:val="008610A3"/>
    <w:rsid w:val="00863609"/>
    <w:rsid w:val="00865FED"/>
    <w:rsid w:val="00866058"/>
    <w:rsid w:val="008674D3"/>
    <w:rsid w:val="0086757F"/>
    <w:rsid w:val="00867969"/>
    <w:rsid w:val="00867CE5"/>
    <w:rsid w:val="00870CBA"/>
    <w:rsid w:val="00870D64"/>
    <w:rsid w:val="0087202B"/>
    <w:rsid w:val="00872237"/>
    <w:rsid w:val="0087267B"/>
    <w:rsid w:val="008726CE"/>
    <w:rsid w:val="00872D52"/>
    <w:rsid w:val="00874E40"/>
    <w:rsid w:val="00875276"/>
    <w:rsid w:val="00875520"/>
    <w:rsid w:val="0087647E"/>
    <w:rsid w:val="008767A5"/>
    <w:rsid w:val="00876CE1"/>
    <w:rsid w:val="00877E90"/>
    <w:rsid w:val="008813F2"/>
    <w:rsid w:val="008818F1"/>
    <w:rsid w:val="0088537A"/>
    <w:rsid w:val="00885B7D"/>
    <w:rsid w:val="00885D05"/>
    <w:rsid w:val="00887216"/>
    <w:rsid w:val="00887C11"/>
    <w:rsid w:val="00887E74"/>
    <w:rsid w:val="00891399"/>
    <w:rsid w:val="00891964"/>
    <w:rsid w:val="00891B3C"/>
    <w:rsid w:val="00893A8E"/>
    <w:rsid w:val="00893D82"/>
    <w:rsid w:val="00896BCE"/>
    <w:rsid w:val="00896F6C"/>
    <w:rsid w:val="008A0A6A"/>
    <w:rsid w:val="008A181F"/>
    <w:rsid w:val="008A1EC5"/>
    <w:rsid w:val="008A24B7"/>
    <w:rsid w:val="008A30EA"/>
    <w:rsid w:val="008A3157"/>
    <w:rsid w:val="008A3ECA"/>
    <w:rsid w:val="008A41E6"/>
    <w:rsid w:val="008A443A"/>
    <w:rsid w:val="008A4767"/>
    <w:rsid w:val="008A7371"/>
    <w:rsid w:val="008B0960"/>
    <w:rsid w:val="008B1183"/>
    <w:rsid w:val="008B1917"/>
    <w:rsid w:val="008B2DA9"/>
    <w:rsid w:val="008B420D"/>
    <w:rsid w:val="008B74DE"/>
    <w:rsid w:val="008C3DF6"/>
    <w:rsid w:val="008D0114"/>
    <w:rsid w:val="008D1964"/>
    <w:rsid w:val="008D2A7D"/>
    <w:rsid w:val="008D3A35"/>
    <w:rsid w:val="008D6FF9"/>
    <w:rsid w:val="008E07EE"/>
    <w:rsid w:val="008E0964"/>
    <w:rsid w:val="008E24E0"/>
    <w:rsid w:val="008E2584"/>
    <w:rsid w:val="008E2A73"/>
    <w:rsid w:val="008E397B"/>
    <w:rsid w:val="008E4684"/>
    <w:rsid w:val="008E5843"/>
    <w:rsid w:val="008E5EDC"/>
    <w:rsid w:val="008E70C6"/>
    <w:rsid w:val="008E7798"/>
    <w:rsid w:val="008E7CE7"/>
    <w:rsid w:val="008F2D3E"/>
    <w:rsid w:val="008F4342"/>
    <w:rsid w:val="008F4FF8"/>
    <w:rsid w:val="008F548D"/>
    <w:rsid w:val="008F5908"/>
    <w:rsid w:val="008F67CA"/>
    <w:rsid w:val="009025BC"/>
    <w:rsid w:val="009034C1"/>
    <w:rsid w:val="009036AA"/>
    <w:rsid w:val="00903C56"/>
    <w:rsid w:val="00904566"/>
    <w:rsid w:val="009049E4"/>
    <w:rsid w:val="00904A80"/>
    <w:rsid w:val="0090587F"/>
    <w:rsid w:val="0090797D"/>
    <w:rsid w:val="0091044A"/>
    <w:rsid w:val="00910CB1"/>
    <w:rsid w:val="009110E2"/>
    <w:rsid w:val="00911769"/>
    <w:rsid w:val="009117C0"/>
    <w:rsid w:val="00920BD8"/>
    <w:rsid w:val="009215E8"/>
    <w:rsid w:val="00921C20"/>
    <w:rsid w:val="00921D16"/>
    <w:rsid w:val="009221C3"/>
    <w:rsid w:val="00922270"/>
    <w:rsid w:val="00923006"/>
    <w:rsid w:val="00925EF2"/>
    <w:rsid w:val="00926D37"/>
    <w:rsid w:val="00926ED6"/>
    <w:rsid w:val="00930572"/>
    <w:rsid w:val="00930D91"/>
    <w:rsid w:val="00931273"/>
    <w:rsid w:val="0093297C"/>
    <w:rsid w:val="009335C5"/>
    <w:rsid w:val="009342C5"/>
    <w:rsid w:val="00935AD7"/>
    <w:rsid w:val="0093616B"/>
    <w:rsid w:val="00936947"/>
    <w:rsid w:val="00940123"/>
    <w:rsid w:val="00941B8F"/>
    <w:rsid w:val="009421A0"/>
    <w:rsid w:val="0094324B"/>
    <w:rsid w:val="00943BCF"/>
    <w:rsid w:val="0094589B"/>
    <w:rsid w:val="00946A9F"/>
    <w:rsid w:val="00946DE7"/>
    <w:rsid w:val="009479FA"/>
    <w:rsid w:val="00950125"/>
    <w:rsid w:val="00951793"/>
    <w:rsid w:val="00952633"/>
    <w:rsid w:val="00952CA8"/>
    <w:rsid w:val="00953375"/>
    <w:rsid w:val="00953B0D"/>
    <w:rsid w:val="00954005"/>
    <w:rsid w:val="00955B1B"/>
    <w:rsid w:val="009561CE"/>
    <w:rsid w:val="00956FDF"/>
    <w:rsid w:val="00957033"/>
    <w:rsid w:val="00957218"/>
    <w:rsid w:val="00957344"/>
    <w:rsid w:val="009575EA"/>
    <w:rsid w:val="00961C91"/>
    <w:rsid w:val="0096427C"/>
    <w:rsid w:val="0096690D"/>
    <w:rsid w:val="009674EA"/>
    <w:rsid w:val="009675A7"/>
    <w:rsid w:val="009675D1"/>
    <w:rsid w:val="0097056E"/>
    <w:rsid w:val="00970DDE"/>
    <w:rsid w:val="009712F6"/>
    <w:rsid w:val="00972C4D"/>
    <w:rsid w:val="00973418"/>
    <w:rsid w:val="009736D2"/>
    <w:rsid w:val="00974DE3"/>
    <w:rsid w:val="00976742"/>
    <w:rsid w:val="00976F97"/>
    <w:rsid w:val="009801EE"/>
    <w:rsid w:val="0098115E"/>
    <w:rsid w:val="0098188A"/>
    <w:rsid w:val="009824C0"/>
    <w:rsid w:val="00983892"/>
    <w:rsid w:val="00983AB1"/>
    <w:rsid w:val="00986873"/>
    <w:rsid w:val="00986B1A"/>
    <w:rsid w:val="0098755D"/>
    <w:rsid w:val="00987C2A"/>
    <w:rsid w:val="0099154F"/>
    <w:rsid w:val="0099292F"/>
    <w:rsid w:val="00993629"/>
    <w:rsid w:val="00993B3F"/>
    <w:rsid w:val="009950B9"/>
    <w:rsid w:val="00995842"/>
    <w:rsid w:val="00997407"/>
    <w:rsid w:val="009A024D"/>
    <w:rsid w:val="009A1734"/>
    <w:rsid w:val="009A3824"/>
    <w:rsid w:val="009A3A6E"/>
    <w:rsid w:val="009A402B"/>
    <w:rsid w:val="009A4489"/>
    <w:rsid w:val="009A477D"/>
    <w:rsid w:val="009A53B3"/>
    <w:rsid w:val="009A60B7"/>
    <w:rsid w:val="009B0D05"/>
    <w:rsid w:val="009B157D"/>
    <w:rsid w:val="009B2B9D"/>
    <w:rsid w:val="009B49F9"/>
    <w:rsid w:val="009B4EF1"/>
    <w:rsid w:val="009B5080"/>
    <w:rsid w:val="009B56EC"/>
    <w:rsid w:val="009B5C4E"/>
    <w:rsid w:val="009B6E7C"/>
    <w:rsid w:val="009B78E7"/>
    <w:rsid w:val="009C0270"/>
    <w:rsid w:val="009C1459"/>
    <w:rsid w:val="009C1B11"/>
    <w:rsid w:val="009C27B5"/>
    <w:rsid w:val="009C432C"/>
    <w:rsid w:val="009C47E8"/>
    <w:rsid w:val="009C4BCE"/>
    <w:rsid w:val="009C4EC8"/>
    <w:rsid w:val="009D0128"/>
    <w:rsid w:val="009D02D8"/>
    <w:rsid w:val="009D0764"/>
    <w:rsid w:val="009D0F8F"/>
    <w:rsid w:val="009D289A"/>
    <w:rsid w:val="009D2ED1"/>
    <w:rsid w:val="009D338D"/>
    <w:rsid w:val="009D43BF"/>
    <w:rsid w:val="009D4D29"/>
    <w:rsid w:val="009E0ECF"/>
    <w:rsid w:val="009E1493"/>
    <w:rsid w:val="009E14DD"/>
    <w:rsid w:val="009E2277"/>
    <w:rsid w:val="009E2A62"/>
    <w:rsid w:val="009E2DBC"/>
    <w:rsid w:val="009E3EB2"/>
    <w:rsid w:val="009E413A"/>
    <w:rsid w:val="009E470E"/>
    <w:rsid w:val="009E49E8"/>
    <w:rsid w:val="009E5208"/>
    <w:rsid w:val="009E7FE1"/>
    <w:rsid w:val="009F061A"/>
    <w:rsid w:val="009F088C"/>
    <w:rsid w:val="009F0F18"/>
    <w:rsid w:val="009F0F7E"/>
    <w:rsid w:val="009F28D2"/>
    <w:rsid w:val="009F2A5B"/>
    <w:rsid w:val="009F36A7"/>
    <w:rsid w:val="009F3B7C"/>
    <w:rsid w:val="009F3B92"/>
    <w:rsid w:val="009F44D8"/>
    <w:rsid w:val="009F4678"/>
    <w:rsid w:val="009F49C3"/>
    <w:rsid w:val="009F4B76"/>
    <w:rsid w:val="009F51BE"/>
    <w:rsid w:val="009F5511"/>
    <w:rsid w:val="009F65D7"/>
    <w:rsid w:val="00A02F17"/>
    <w:rsid w:val="00A03585"/>
    <w:rsid w:val="00A0361A"/>
    <w:rsid w:val="00A0470B"/>
    <w:rsid w:val="00A05230"/>
    <w:rsid w:val="00A05A1E"/>
    <w:rsid w:val="00A05B27"/>
    <w:rsid w:val="00A06F58"/>
    <w:rsid w:val="00A07A35"/>
    <w:rsid w:val="00A118F5"/>
    <w:rsid w:val="00A119EE"/>
    <w:rsid w:val="00A13997"/>
    <w:rsid w:val="00A13E73"/>
    <w:rsid w:val="00A149A5"/>
    <w:rsid w:val="00A14BB2"/>
    <w:rsid w:val="00A15B17"/>
    <w:rsid w:val="00A17A59"/>
    <w:rsid w:val="00A21236"/>
    <w:rsid w:val="00A212C1"/>
    <w:rsid w:val="00A21A08"/>
    <w:rsid w:val="00A2310E"/>
    <w:rsid w:val="00A24745"/>
    <w:rsid w:val="00A261DD"/>
    <w:rsid w:val="00A26FE0"/>
    <w:rsid w:val="00A273BE"/>
    <w:rsid w:val="00A27ED5"/>
    <w:rsid w:val="00A30C48"/>
    <w:rsid w:val="00A30F3E"/>
    <w:rsid w:val="00A310E9"/>
    <w:rsid w:val="00A312FE"/>
    <w:rsid w:val="00A31480"/>
    <w:rsid w:val="00A40BEA"/>
    <w:rsid w:val="00A419E5"/>
    <w:rsid w:val="00A42616"/>
    <w:rsid w:val="00A43018"/>
    <w:rsid w:val="00A43227"/>
    <w:rsid w:val="00A43D0D"/>
    <w:rsid w:val="00A448E8"/>
    <w:rsid w:val="00A44CAD"/>
    <w:rsid w:val="00A45340"/>
    <w:rsid w:val="00A4550C"/>
    <w:rsid w:val="00A455CA"/>
    <w:rsid w:val="00A475CD"/>
    <w:rsid w:val="00A5043A"/>
    <w:rsid w:val="00A507E7"/>
    <w:rsid w:val="00A50CB0"/>
    <w:rsid w:val="00A50D19"/>
    <w:rsid w:val="00A50D49"/>
    <w:rsid w:val="00A5208F"/>
    <w:rsid w:val="00A5436E"/>
    <w:rsid w:val="00A56D2B"/>
    <w:rsid w:val="00A57364"/>
    <w:rsid w:val="00A57BCC"/>
    <w:rsid w:val="00A6087C"/>
    <w:rsid w:val="00A60E86"/>
    <w:rsid w:val="00A61256"/>
    <w:rsid w:val="00A6356B"/>
    <w:rsid w:val="00A63747"/>
    <w:rsid w:val="00A642F8"/>
    <w:rsid w:val="00A66126"/>
    <w:rsid w:val="00A67084"/>
    <w:rsid w:val="00A67BF2"/>
    <w:rsid w:val="00A70D68"/>
    <w:rsid w:val="00A71CFC"/>
    <w:rsid w:val="00A71D92"/>
    <w:rsid w:val="00A72066"/>
    <w:rsid w:val="00A725FC"/>
    <w:rsid w:val="00A73BC7"/>
    <w:rsid w:val="00A7507A"/>
    <w:rsid w:val="00A7610F"/>
    <w:rsid w:val="00A769EA"/>
    <w:rsid w:val="00A778D2"/>
    <w:rsid w:val="00A7798E"/>
    <w:rsid w:val="00A8093E"/>
    <w:rsid w:val="00A81C07"/>
    <w:rsid w:val="00A84B07"/>
    <w:rsid w:val="00A85FEF"/>
    <w:rsid w:val="00A866E9"/>
    <w:rsid w:val="00A8726C"/>
    <w:rsid w:val="00A87295"/>
    <w:rsid w:val="00A87DCE"/>
    <w:rsid w:val="00A92571"/>
    <w:rsid w:val="00A92CC7"/>
    <w:rsid w:val="00A9323F"/>
    <w:rsid w:val="00A93AEC"/>
    <w:rsid w:val="00A93B97"/>
    <w:rsid w:val="00A93D3D"/>
    <w:rsid w:val="00A93DC3"/>
    <w:rsid w:val="00A93E24"/>
    <w:rsid w:val="00A94480"/>
    <w:rsid w:val="00A96030"/>
    <w:rsid w:val="00A9786E"/>
    <w:rsid w:val="00A97EA5"/>
    <w:rsid w:val="00AA04DC"/>
    <w:rsid w:val="00AA13A8"/>
    <w:rsid w:val="00AA1D31"/>
    <w:rsid w:val="00AA2CD9"/>
    <w:rsid w:val="00AA3C4A"/>
    <w:rsid w:val="00AA4911"/>
    <w:rsid w:val="00AA5011"/>
    <w:rsid w:val="00AA5D4C"/>
    <w:rsid w:val="00AB0442"/>
    <w:rsid w:val="00AB1790"/>
    <w:rsid w:val="00AB1A64"/>
    <w:rsid w:val="00AB3028"/>
    <w:rsid w:val="00AB4250"/>
    <w:rsid w:val="00AB49CF"/>
    <w:rsid w:val="00AB6324"/>
    <w:rsid w:val="00AB6E22"/>
    <w:rsid w:val="00AC052C"/>
    <w:rsid w:val="00AC0826"/>
    <w:rsid w:val="00AC09D3"/>
    <w:rsid w:val="00AC1F6E"/>
    <w:rsid w:val="00AC259F"/>
    <w:rsid w:val="00AC27DD"/>
    <w:rsid w:val="00AC381F"/>
    <w:rsid w:val="00AC4DE9"/>
    <w:rsid w:val="00AC654C"/>
    <w:rsid w:val="00AC6B8E"/>
    <w:rsid w:val="00AC726D"/>
    <w:rsid w:val="00AC7983"/>
    <w:rsid w:val="00AD05B4"/>
    <w:rsid w:val="00AD0DD3"/>
    <w:rsid w:val="00AD16FB"/>
    <w:rsid w:val="00AD3466"/>
    <w:rsid w:val="00AD4093"/>
    <w:rsid w:val="00AD4916"/>
    <w:rsid w:val="00AD539B"/>
    <w:rsid w:val="00AD5C44"/>
    <w:rsid w:val="00AD63B6"/>
    <w:rsid w:val="00AD7AF0"/>
    <w:rsid w:val="00AE0D1D"/>
    <w:rsid w:val="00AE1AA8"/>
    <w:rsid w:val="00AE30A9"/>
    <w:rsid w:val="00AE3DEB"/>
    <w:rsid w:val="00AE3ED8"/>
    <w:rsid w:val="00AE4171"/>
    <w:rsid w:val="00AE65D7"/>
    <w:rsid w:val="00AE6EA9"/>
    <w:rsid w:val="00AE7106"/>
    <w:rsid w:val="00AF03B4"/>
    <w:rsid w:val="00AF1C6E"/>
    <w:rsid w:val="00AF3F1B"/>
    <w:rsid w:val="00AF4A50"/>
    <w:rsid w:val="00AF5F91"/>
    <w:rsid w:val="00AF64A6"/>
    <w:rsid w:val="00B011FB"/>
    <w:rsid w:val="00B02EC8"/>
    <w:rsid w:val="00B03BB2"/>
    <w:rsid w:val="00B04D46"/>
    <w:rsid w:val="00B05536"/>
    <w:rsid w:val="00B062D7"/>
    <w:rsid w:val="00B07D62"/>
    <w:rsid w:val="00B10687"/>
    <w:rsid w:val="00B13260"/>
    <w:rsid w:val="00B13632"/>
    <w:rsid w:val="00B154CB"/>
    <w:rsid w:val="00B15AAE"/>
    <w:rsid w:val="00B15AB6"/>
    <w:rsid w:val="00B15FED"/>
    <w:rsid w:val="00B178C2"/>
    <w:rsid w:val="00B22376"/>
    <w:rsid w:val="00B224B0"/>
    <w:rsid w:val="00B2354C"/>
    <w:rsid w:val="00B2509F"/>
    <w:rsid w:val="00B25E77"/>
    <w:rsid w:val="00B26182"/>
    <w:rsid w:val="00B264EE"/>
    <w:rsid w:val="00B26F66"/>
    <w:rsid w:val="00B270C3"/>
    <w:rsid w:val="00B27D4E"/>
    <w:rsid w:val="00B30B84"/>
    <w:rsid w:val="00B31793"/>
    <w:rsid w:val="00B31D3F"/>
    <w:rsid w:val="00B33F47"/>
    <w:rsid w:val="00B340BD"/>
    <w:rsid w:val="00B341BF"/>
    <w:rsid w:val="00B41CD6"/>
    <w:rsid w:val="00B42BCB"/>
    <w:rsid w:val="00B42C55"/>
    <w:rsid w:val="00B4322F"/>
    <w:rsid w:val="00B45594"/>
    <w:rsid w:val="00B472FA"/>
    <w:rsid w:val="00B47E45"/>
    <w:rsid w:val="00B529C2"/>
    <w:rsid w:val="00B53B6B"/>
    <w:rsid w:val="00B53F66"/>
    <w:rsid w:val="00B5431A"/>
    <w:rsid w:val="00B5508E"/>
    <w:rsid w:val="00B56571"/>
    <w:rsid w:val="00B56608"/>
    <w:rsid w:val="00B57252"/>
    <w:rsid w:val="00B62075"/>
    <w:rsid w:val="00B626C1"/>
    <w:rsid w:val="00B62806"/>
    <w:rsid w:val="00B62ED9"/>
    <w:rsid w:val="00B6359E"/>
    <w:rsid w:val="00B637A4"/>
    <w:rsid w:val="00B64A39"/>
    <w:rsid w:val="00B651BF"/>
    <w:rsid w:val="00B66574"/>
    <w:rsid w:val="00B66C71"/>
    <w:rsid w:val="00B70315"/>
    <w:rsid w:val="00B703B9"/>
    <w:rsid w:val="00B72805"/>
    <w:rsid w:val="00B73820"/>
    <w:rsid w:val="00B835B4"/>
    <w:rsid w:val="00B84D6F"/>
    <w:rsid w:val="00B8524D"/>
    <w:rsid w:val="00B86D56"/>
    <w:rsid w:val="00B8713B"/>
    <w:rsid w:val="00B87A42"/>
    <w:rsid w:val="00B87D8F"/>
    <w:rsid w:val="00B91637"/>
    <w:rsid w:val="00B91E5C"/>
    <w:rsid w:val="00B93799"/>
    <w:rsid w:val="00B94608"/>
    <w:rsid w:val="00B951EE"/>
    <w:rsid w:val="00BA011C"/>
    <w:rsid w:val="00BA2596"/>
    <w:rsid w:val="00BA306E"/>
    <w:rsid w:val="00BA347C"/>
    <w:rsid w:val="00BA46F4"/>
    <w:rsid w:val="00BA4A8F"/>
    <w:rsid w:val="00BA5C7C"/>
    <w:rsid w:val="00BA6C13"/>
    <w:rsid w:val="00BA6CB9"/>
    <w:rsid w:val="00BA6DD2"/>
    <w:rsid w:val="00BA6EBB"/>
    <w:rsid w:val="00BA73FA"/>
    <w:rsid w:val="00BA77D9"/>
    <w:rsid w:val="00BB088C"/>
    <w:rsid w:val="00BB1A18"/>
    <w:rsid w:val="00BB1DA8"/>
    <w:rsid w:val="00BB1F9D"/>
    <w:rsid w:val="00BB29E6"/>
    <w:rsid w:val="00BB2F9F"/>
    <w:rsid w:val="00BB3307"/>
    <w:rsid w:val="00BB34C4"/>
    <w:rsid w:val="00BB379A"/>
    <w:rsid w:val="00BB3930"/>
    <w:rsid w:val="00BB39F3"/>
    <w:rsid w:val="00BB3CE9"/>
    <w:rsid w:val="00BB468C"/>
    <w:rsid w:val="00BB5D72"/>
    <w:rsid w:val="00BB615D"/>
    <w:rsid w:val="00BC076C"/>
    <w:rsid w:val="00BC156D"/>
    <w:rsid w:val="00BC273A"/>
    <w:rsid w:val="00BC2B58"/>
    <w:rsid w:val="00BC32F7"/>
    <w:rsid w:val="00BC391D"/>
    <w:rsid w:val="00BC4AB3"/>
    <w:rsid w:val="00BC4D8E"/>
    <w:rsid w:val="00BC4DB3"/>
    <w:rsid w:val="00BC6411"/>
    <w:rsid w:val="00BC64C7"/>
    <w:rsid w:val="00BD0793"/>
    <w:rsid w:val="00BD12AB"/>
    <w:rsid w:val="00BD17D8"/>
    <w:rsid w:val="00BD3538"/>
    <w:rsid w:val="00BD5587"/>
    <w:rsid w:val="00BD5AD4"/>
    <w:rsid w:val="00BD6417"/>
    <w:rsid w:val="00BD6B1C"/>
    <w:rsid w:val="00BD7C04"/>
    <w:rsid w:val="00BE01C7"/>
    <w:rsid w:val="00BE09F1"/>
    <w:rsid w:val="00BE245F"/>
    <w:rsid w:val="00BE3BD8"/>
    <w:rsid w:val="00BE3E73"/>
    <w:rsid w:val="00BE4428"/>
    <w:rsid w:val="00BE5180"/>
    <w:rsid w:val="00BE5C37"/>
    <w:rsid w:val="00BE7192"/>
    <w:rsid w:val="00BF0540"/>
    <w:rsid w:val="00BF0F4B"/>
    <w:rsid w:val="00BF2675"/>
    <w:rsid w:val="00BF3D5C"/>
    <w:rsid w:val="00C00689"/>
    <w:rsid w:val="00C01460"/>
    <w:rsid w:val="00C01ACE"/>
    <w:rsid w:val="00C01D77"/>
    <w:rsid w:val="00C021D5"/>
    <w:rsid w:val="00C02327"/>
    <w:rsid w:val="00C0287C"/>
    <w:rsid w:val="00C03048"/>
    <w:rsid w:val="00C03845"/>
    <w:rsid w:val="00C0515E"/>
    <w:rsid w:val="00C052BE"/>
    <w:rsid w:val="00C07F25"/>
    <w:rsid w:val="00C109DE"/>
    <w:rsid w:val="00C11A32"/>
    <w:rsid w:val="00C11F3B"/>
    <w:rsid w:val="00C129B4"/>
    <w:rsid w:val="00C139F4"/>
    <w:rsid w:val="00C14378"/>
    <w:rsid w:val="00C14686"/>
    <w:rsid w:val="00C14ED6"/>
    <w:rsid w:val="00C17791"/>
    <w:rsid w:val="00C17F12"/>
    <w:rsid w:val="00C22A3B"/>
    <w:rsid w:val="00C234E3"/>
    <w:rsid w:val="00C24249"/>
    <w:rsid w:val="00C24F30"/>
    <w:rsid w:val="00C25083"/>
    <w:rsid w:val="00C26167"/>
    <w:rsid w:val="00C268F3"/>
    <w:rsid w:val="00C2718C"/>
    <w:rsid w:val="00C2798F"/>
    <w:rsid w:val="00C315F6"/>
    <w:rsid w:val="00C34ECB"/>
    <w:rsid w:val="00C34FE5"/>
    <w:rsid w:val="00C379B8"/>
    <w:rsid w:val="00C40923"/>
    <w:rsid w:val="00C4287C"/>
    <w:rsid w:val="00C44901"/>
    <w:rsid w:val="00C44ADD"/>
    <w:rsid w:val="00C45705"/>
    <w:rsid w:val="00C45DAF"/>
    <w:rsid w:val="00C462C4"/>
    <w:rsid w:val="00C47699"/>
    <w:rsid w:val="00C479B2"/>
    <w:rsid w:val="00C5035E"/>
    <w:rsid w:val="00C50CE5"/>
    <w:rsid w:val="00C53935"/>
    <w:rsid w:val="00C5563D"/>
    <w:rsid w:val="00C557D9"/>
    <w:rsid w:val="00C55AA0"/>
    <w:rsid w:val="00C55CF7"/>
    <w:rsid w:val="00C56101"/>
    <w:rsid w:val="00C6108D"/>
    <w:rsid w:val="00C611BC"/>
    <w:rsid w:val="00C61948"/>
    <w:rsid w:val="00C646E2"/>
    <w:rsid w:val="00C6576C"/>
    <w:rsid w:val="00C66064"/>
    <w:rsid w:val="00C67443"/>
    <w:rsid w:val="00C6780B"/>
    <w:rsid w:val="00C703E8"/>
    <w:rsid w:val="00C70481"/>
    <w:rsid w:val="00C70977"/>
    <w:rsid w:val="00C71481"/>
    <w:rsid w:val="00C73A5C"/>
    <w:rsid w:val="00C74D9B"/>
    <w:rsid w:val="00C76E63"/>
    <w:rsid w:val="00C77AFD"/>
    <w:rsid w:val="00C802E8"/>
    <w:rsid w:val="00C8227F"/>
    <w:rsid w:val="00C82CEE"/>
    <w:rsid w:val="00C83DD2"/>
    <w:rsid w:val="00C85090"/>
    <w:rsid w:val="00C85A52"/>
    <w:rsid w:val="00C85BBD"/>
    <w:rsid w:val="00C85C64"/>
    <w:rsid w:val="00C8633F"/>
    <w:rsid w:val="00C87234"/>
    <w:rsid w:val="00C8765E"/>
    <w:rsid w:val="00C9092B"/>
    <w:rsid w:val="00C910FE"/>
    <w:rsid w:val="00C91FC6"/>
    <w:rsid w:val="00C93B2F"/>
    <w:rsid w:val="00C946A1"/>
    <w:rsid w:val="00C95CD6"/>
    <w:rsid w:val="00C95F44"/>
    <w:rsid w:val="00C975D2"/>
    <w:rsid w:val="00C97992"/>
    <w:rsid w:val="00C97F96"/>
    <w:rsid w:val="00CA04E6"/>
    <w:rsid w:val="00CA1BBE"/>
    <w:rsid w:val="00CA277B"/>
    <w:rsid w:val="00CA3252"/>
    <w:rsid w:val="00CA3D2C"/>
    <w:rsid w:val="00CA44D8"/>
    <w:rsid w:val="00CA45C8"/>
    <w:rsid w:val="00CA4A90"/>
    <w:rsid w:val="00CA4C9A"/>
    <w:rsid w:val="00CA4CC9"/>
    <w:rsid w:val="00CA66BB"/>
    <w:rsid w:val="00CA69C9"/>
    <w:rsid w:val="00CB086B"/>
    <w:rsid w:val="00CB09A8"/>
    <w:rsid w:val="00CB0ABF"/>
    <w:rsid w:val="00CB1031"/>
    <w:rsid w:val="00CB13A3"/>
    <w:rsid w:val="00CB311C"/>
    <w:rsid w:val="00CB3A26"/>
    <w:rsid w:val="00CB4F9F"/>
    <w:rsid w:val="00CB69E1"/>
    <w:rsid w:val="00CB6C12"/>
    <w:rsid w:val="00CB7D90"/>
    <w:rsid w:val="00CB7DD0"/>
    <w:rsid w:val="00CC00A1"/>
    <w:rsid w:val="00CC0DFA"/>
    <w:rsid w:val="00CC15F0"/>
    <w:rsid w:val="00CC1666"/>
    <w:rsid w:val="00CC2722"/>
    <w:rsid w:val="00CC2EF6"/>
    <w:rsid w:val="00CC36A1"/>
    <w:rsid w:val="00CC38A7"/>
    <w:rsid w:val="00CC4955"/>
    <w:rsid w:val="00CC5179"/>
    <w:rsid w:val="00CC54B4"/>
    <w:rsid w:val="00CC5AD9"/>
    <w:rsid w:val="00CC6970"/>
    <w:rsid w:val="00CD3068"/>
    <w:rsid w:val="00CD5A4A"/>
    <w:rsid w:val="00CD691C"/>
    <w:rsid w:val="00CD6F5F"/>
    <w:rsid w:val="00CD7368"/>
    <w:rsid w:val="00CE0A81"/>
    <w:rsid w:val="00CE3575"/>
    <w:rsid w:val="00CE3EF9"/>
    <w:rsid w:val="00CE469A"/>
    <w:rsid w:val="00CF0944"/>
    <w:rsid w:val="00CF14B9"/>
    <w:rsid w:val="00CF1F48"/>
    <w:rsid w:val="00CF3FB8"/>
    <w:rsid w:val="00CF51F5"/>
    <w:rsid w:val="00CF7012"/>
    <w:rsid w:val="00CF71D8"/>
    <w:rsid w:val="00D031CB"/>
    <w:rsid w:val="00D050D5"/>
    <w:rsid w:val="00D057F6"/>
    <w:rsid w:val="00D05BF5"/>
    <w:rsid w:val="00D06076"/>
    <w:rsid w:val="00D07D5A"/>
    <w:rsid w:val="00D115DC"/>
    <w:rsid w:val="00D12084"/>
    <w:rsid w:val="00D12674"/>
    <w:rsid w:val="00D1497B"/>
    <w:rsid w:val="00D1717E"/>
    <w:rsid w:val="00D17718"/>
    <w:rsid w:val="00D20263"/>
    <w:rsid w:val="00D21769"/>
    <w:rsid w:val="00D2274A"/>
    <w:rsid w:val="00D231D3"/>
    <w:rsid w:val="00D2380B"/>
    <w:rsid w:val="00D254AA"/>
    <w:rsid w:val="00D25F92"/>
    <w:rsid w:val="00D26309"/>
    <w:rsid w:val="00D2657F"/>
    <w:rsid w:val="00D26CDA"/>
    <w:rsid w:val="00D32104"/>
    <w:rsid w:val="00D3314A"/>
    <w:rsid w:val="00D33556"/>
    <w:rsid w:val="00D33698"/>
    <w:rsid w:val="00D34438"/>
    <w:rsid w:val="00D34FA8"/>
    <w:rsid w:val="00D354EC"/>
    <w:rsid w:val="00D35C81"/>
    <w:rsid w:val="00D37C55"/>
    <w:rsid w:val="00D400E5"/>
    <w:rsid w:val="00D40390"/>
    <w:rsid w:val="00D41987"/>
    <w:rsid w:val="00D428D4"/>
    <w:rsid w:val="00D464EC"/>
    <w:rsid w:val="00D50DA7"/>
    <w:rsid w:val="00D523B8"/>
    <w:rsid w:val="00D52BDF"/>
    <w:rsid w:val="00D53A00"/>
    <w:rsid w:val="00D5555B"/>
    <w:rsid w:val="00D57A52"/>
    <w:rsid w:val="00D57E64"/>
    <w:rsid w:val="00D60DDD"/>
    <w:rsid w:val="00D613D8"/>
    <w:rsid w:val="00D6313F"/>
    <w:rsid w:val="00D6315A"/>
    <w:rsid w:val="00D63A98"/>
    <w:rsid w:val="00D64765"/>
    <w:rsid w:val="00D64ACB"/>
    <w:rsid w:val="00D65AD3"/>
    <w:rsid w:val="00D65C2E"/>
    <w:rsid w:val="00D71CE0"/>
    <w:rsid w:val="00D722C6"/>
    <w:rsid w:val="00D73C41"/>
    <w:rsid w:val="00D73C5B"/>
    <w:rsid w:val="00D745F5"/>
    <w:rsid w:val="00D74C92"/>
    <w:rsid w:val="00D7715A"/>
    <w:rsid w:val="00D77979"/>
    <w:rsid w:val="00D81537"/>
    <w:rsid w:val="00D81914"/>
    <w:rsid w:val="00D8192B"/>
    <w:rsid w:val="00D82E6C"/>
    <w:rsid w:val="00D84E2F"/>
    <w:rsid w:val="00D866A1"/>
    <w:rsid w:val="00D90A86"/>
    <w:rsid w:val="00D910F8"/>
    <w:rsid w:val="00D92CFD"/>
    <w:rsid w:val="00D951D6"/>
    <w:rsid w:val="00D95A2A"/>
    <w:rsid w:val="00DA0371"/>
    <w:rsid w:val="00DA297F"/>
    <w:rsid w:val="00DA3CDA"/>
    <w:rsid w:val="00DA50D9"/>
    <w:rsid w:val="00DA6B4F"/>
    <w:rsid w:val="00DB0EE7"/>
    <w:rsid w:val="00DB10C8"/>
    <w:rsid w:val="00DB29D0"/>
    <w:rsid w:val="00DB2A96"/>
    <w:rsid w:val="00DB3ED1"/>
    <w:rsid w:val="00DB4ECE"/>
    <w:rsid w:val="00DB4FE8"/>
    <w:rsid w:val="00DB6BDA"/>
    <w:rsid w:val="00DB718E"/>
    <w:rsid w:val="00DB7D78"/>
    <w:rsid w:val="00DC082C"/>
    <w:rsid w:val="00DC174C"/>
    <w:rsid w:val="00DC2BDE"/>
    <w:rsid w:val="00DC336E"/>
    <w:rsid w:val="00DC555E"/>
    <w:rsid w:val="00DC5569"/>
    <w:rsid w:val="00DC598C"/>
    <w:rsid w:val="00DC5C3F"/>
    <w:rsid w:val="00DC7A87"/>
    <w:rsid w:val="00DD18F2"/>
    <w:rsid w:val="00DD2F72"/>
    <w:rsid w:val="00DD37D6"/>
    <w:rsid w:val="00DD3DFB"/>
    <w:rsid w:val="00DD4A7A"/>
    <w:rsid w:val="00DD550A"/>
    <w:rsid w:val="00DD5825"/>
    <w:rsid w:val="00DD66F8"/>
    <w:rsid w:val="00DD769E"/>
    <w:rsid w:val="00DE098A"/>
    <w:rsid w:val="00DE208B"/>
    <w:rsid w:val="00DE33BE"/>
    <w:rsid w:val="00DE47C0"/>
    <w:rsid w:val="00DE64F1"/>
    <w:rsid w:val="00DE6E79"/>
    <w:rsid w:val="00DE7923"/>
    <w:rsid w:val="00DF06B0"/>
    <w:rsid w:val="00DF14E6"/>
    <w:rsid w:val="00DF159E"/>
    <w:rsid w:val="00DF1D10"/>
    <w:rsid w:val="00DF1FE8"/>
    <w:rsid w:val="00DF2467"/>
    <w:rsid w:val="00DF4650"/>
    <w:rsid w:val="00E00031"/>
    <w:rsid w:val="00E00C6A"/>
    <w:rsid w:val="00E01B0A"/>
    <w:rsid w:val="00E029DC"/>
    <w:rsid w:val="00E03347"/>
    <w:rsid w:val="00E039AA"/>
    <w:rsid w:val="00E03F5B"/>
    <w:rsid w:val="00E04498"/>
    <w:rsid w:val="00E0495A"/>
    <w:rsid w:val="00E0516D"/>
    <w:rsid w:val="00E05CE7"/>
    <w:rsid w:val="00E0785A"/>
    <w:rsid w:val="00E07DF7"/>
    <w:rsid w:val="00E1029B"/>
    <w:rsid w:val="00E1222B"/>
    <w:rsid w:val="00E12533"/>
    <w:rsid w:val="00E12B19"/>
    <w:rsid w:val="00E12DAC"/>
    <w:rsid w:val="00E142A8"/>
    <w:rsid w:val="00E15090"/>
    <w:rsid w:val="00E161E6"/>
    <w:rsid w:val="00E174EF"/>
    <w:rsid w:val="00E17659"/>
    <w:rsid w:val="00E17AA2"/>
    <w:rsid w:val="00E202D3"/>
    <w:rsid w:val="00E203E4"/>
    <w:rsid w:val="00E204F6"/>
    <w:rsid w:val="00E21392"/>
    <w:rsid w:val="00E215F0"/>
    <w:rsid w:val="00E258CA"/>
    <w:rsid w:val="00E26478"/>
    <w:rsid w:val="00E26773"/>
    <w:rsid w:val="00E27D1C"/>
    <w:rsid w:val="00E306FE"/>
    <w:rsid w:val="00E32E8D"/>
    <w:rsid w:val="00E33DE3"/>
    <w:rsid w:val="00E33F94"/>
    <w:rsid w:val="00E36327"/>
    <w:rsid w:val="00E36449"/>
    <w:rsid w:val="00E36BCE"/>
    <w:rsid w:val="00E370D2"/>
    <w:rsid w:val="00E40D83"/>
    <w:rsid w:val="00E4296C"/>
    <w:rsid w:val="00E43EA1"/>
    <w:rsid w:val="00E44CBF"/>
    <w:rsid w:val="00E4564F"/>
    <w:rsid w:val="00E45C10"/>
    <w:rsid w:val="00E45CEB"/>
    <w:rsid w:val="00E46A6F"/>
    <w:rsid w:val="00E471E0"/>
    <w:rsid w:val="00E4729D"/>
    <w:rsid w:val="00E50DB4"/>
    <w:rsid w:val="00E51748"/>
    <w:rsid w:val="00E51AD7"/>
    <w:rsid w:val="00E541D5"/>
    <w:rsid w:val="00E564D4"/>
    <w:rsid w:val="00E56FA2"/>
    <w:rsid w:val="00E5706A"/>
    <w:rsid w:val="00E5753C"/>
    <w:rsid w:val="00E57CD8"/>
    <w:rsid w:val="00E60283"/>
    <w:rsid w:val="00E60A97"/>
    <w:rsid w:val="00E62E09"/>
    <w:rsid w:val="00E631E1"/>
    <w:rsid w:val="00E63A0A"/>
    <w:rsid w:val="00E63F7B"/>
    <w:rsid w:val="00E649CD"/>
    <w:rsid w:val="00E67F8A"/>
    <w:rsid w:val="00E7382B"/>
    <w:rsid w:val="00E73BE4"/>
    <w:rsid w:val="00E740BC"/>
    <w:rsid w:val="00E741A1"/>
    <w:rsid w:val="00E757F1"/>
    <w:rsid w:val="00E759F7"/>
    <w:rsid w:val="00E76B57"/>
    <w:rsid w:val="00E774CB"/>
    <w:rsid w:val="00E80562"/>
    <w:rsid w:val="00E8126E"/>
    <w:rsid w:val="00E828AA"/>
    <w:rsid w:val="00E82B68"/>
    <w:rsid w:val="00E83000"/>
    <w:rsid w:val="00E84718"/>
    <w:rsid w:val="00E8664E"/>
    <w:rsid w:val="00E931F4"/>
    <w:rsid w:val="00E93728"/>
    <w:rsid w:val="00E946CB"/>
    <w:rsid w:val="00E9694C"/>
    <w:rsid w:val="00EA17CF"/>
    <w:rsid w:val="00EA1F98"/>
    <w:rsid w:val="00EA2785"/>
    <w:rsid w:val="00EA2BEE"/>
    <w:rsid w:val="00EA3567"/>
    <w:rsid w:val="00EA45F8"/>
    <w:rsid w:val="00EA4B3E"/>
    <w:rsid w:val="00EA6816"/>
    <w:rsid w:val="00EA6F8B"/>
    <w:rsid w:val="00EA7A02"/>
    <w:rsid w:val="00EB0749"/>
    <w:rsid w:val="00EB24C2"/>
    <w:rsid w:val="00EB29EE"/>
    <w:rsid w:val="00EB2CF1"/>
    <w:rsid w:val="00EB5229"/>
    <w:rsid w:val="00EB6A0B"/>
    <w:rsid w:val="00EB757F"/>
    <w:rsid w:val="00EB7C92"/>
    <w:rsid w:val="00EC03D2"/>
    <w:rsid w:val="00EC0FFA"/>
    <w:rsid w:val="00EC2251"/>
    <w:rsid w:val="00EC34A4"/>
    <w:rsid w:val="00EC3B90"/>
    <w:rsid w:val="00EC3EE6"/>
    <w:rsid w:val="00EC45F5"/>
    <w:rsid w:val="00EC4D0B"/>
    <w:rsid w:val="00EC4E2D"/>
    <w:rsid w:val="00EC6471"/>
    <w:rsid w:val="00EC6666"/>
    <w:rsid w:val="00EC7034"/>
    <w:rsid w:val="00EC73CF"/>
    <w:rsid w:val="00ED16CB"/>
    <w:rsid w:val="00ED1BB7"/>
    <w:rsid w:val="00ED1DC8"/>
    <w:rsid w:val="00ED2FFB"/>
    <w:rsid w:val="00ED3B29"/>
    <w:rsid w:val="00ED59CE"/>
    <w:rsid w:val="00ED5A78"/>
    <w:rsid w:val="00ED741E"/>
    <w:rsid w:val="00ED7709"/>
    <w:rsid w:val="00ED792F"/>
    <w:rsid w:val="00ED7D8E"/>
    <w:rsid w:val="00EE03CB"/>
    <w:rsid w:val="00EE1D4D"/>
    <w:rsid w:val="00EE2715"/>
    <w:rsid w:val="00EE29B5"/>
    <w:rsid w:val="00EE29ED"/>
    <w:rsid w:val="00EE3022"/>
    <w:rsid w:val="00EE3114"/>
    <w:rsid w:val="00EE4D34"/>
    <w:rsid w:val="00EE6DDF"/>
    <w:rsid w:val="00EF0BC8"/>
    <w:rsid w:val="00EF1A7B"/>
    <w:rsid w:val="00EF1BCF"/>
    <w:rsid w:val="00EF2C30"/>
    <w:rsid w:val="00EF3806"/>
    <w:rsid w:val="00EF5C69"/>
    <w:rsid w:val="00EF632B"/>
    <w:rsid w:val="00EF7140"/>
    <w:rsid w:val="00EF76EF"/>
    <w:rsid w:val="00EF7B54"/>
    <w:rsid w:val="00EF7DB0"/>
    <w:rsid w:val="00F0158D"/>
    <w:rsid w:val="00F0187A"/>
    <w:rsid w:val="00F042EF"/>
    <w:rsid w:val="00F04F33"/>
    <w:rsid w:val="00F05B26"/>
    <w:rsid w:val="00F05B43"/>
    <w:rsid w:val="00F066BF"/>
    <w:rsid w:val="00F06766"/>
    <w:rsid w:val="00F1108E"/>
    <w:rsid w:val="00F13819"/>
    <w:rsid w:val="00F13B90"/>
    <w:rsid w:val="00F1516C"/>
    <w:rsid w:val="00F157C1"/>
    <w:rsid w:val="00F158EF"/>
    <w:rsid w:val="00F160AB"/>
    <w:rsid w:val="00F17CFE"/>
    <w:rsid w:val="00F17F6F"/>
    <w:rsid w:val="00F205B8"/>
    <w:rsid w:val="00F20C9B"/>
    <w:rsid w:val="00F219DF"/>
    <w:rsid w:val="00F21E42"/>
    <w:rsid w:val="00F223DE"/>
    <w:rsid w:val="00F224D5"/>
    <w:rsid w:val="00F23D87"/>
    <w:rsid w:val="00F24CFF"/>
    <w:rsid w:val="00F27228"/>
    <w:rsid w:val="00F274DB"/>
    <w:rsid w:val="00F2752C"/>
    <w:rsid w:val="00F27BD9"/>
    <w:rsid w:val="00F30A49"/>
    <w:rsid w:val="00F31705"/>
    <w:rsid w:val="00F328E4"/>
    <w:rsid w:val="00F3322C"/>
    <w:rsid w:val="00F33F4A"/>
    <w:rsid w:val="00F342ED"/>
    <w:rsid w:val="00F34E15"/>
    <w:rsid w:val="00F365B9"/>
    <w:rsid w:val="00F37255"/>
    <w:rsid w:val="00F37898"/>
    <w:rsid w:val="00F40167"/>
    <w:rsid w:val="00F4051D"/>
    <w:rsid w:val="00F42075"/>
    <w:rsid w:val="00F42BE7"/>
    <w:rsid w:val="00F448F2"/>
    <w:rsid w:val="00F47B3E"/>
    <w:rsid w:val="00F51655"/>
    <w:rsid w:val="00F52DE6"/>
    <w:rsid w:val="00F533D5"/>
    <w:rsid w:val="00F5342D"/>
    <w:rsid w:val="00F54573"/>
    <w:rsid w:val="00F5461A"/>
    <w:rsid w:val="00F54B44"/>
    <w:rsid w:val="00F54F89"/>
    <w:rsid w:val="00F550B9"/>
    <w:rsid w:val="00F5605C"/>
    <w:rsid w:val="00F56062"/>
    <w:rsid w:val="00F56833"/>
    <w:rsid w:val="00F5792B"/>
    <w:rsid w:val="00F57A3B"/>
    <w:rsid w:val="00F63133"/>
    <w:rsid w:val="00F63179"/>
    <w:rsid w:val="00F647B8"/>
    <w:rsid w:val="00F665C6"/>
    <w:rsid w:val="00F678CD"/>
    <w:rsid w:val="00F67D68"/>
    <w:rsid w:val="00F70034"/>
    <w:rsid w:val="00F71233"/>
    <w:rsid w:val="00F72BEB"/>
    <w:rsid w:val="00F74153"/>
    <w:rsid w:val="00F75A12"/>
    <w:rsid w:val="00F806BE"/>
    <w:rsid w:val="00F81151"/>
    <w:rsid w:val="00F8435F"/>
    <w:rsid w:val="00F85D6A"/>
    <w:rsid w:val="00F86216"/>
    <w:rsid w:val="00F86287"/>
    <w:rsid w:val="00F8694B"/>
    <w:rsid w:val="00F86C98"/>
    <w:rsid w:val="00F90406"/>
    <w:rsid w:val="00F91D2E"/>
    <w:rsid w:val="00F92223"/>
    <w:rsid w:val="00F933B4"/>
    <w:rsid w:val="00F93D7F"/>
    <w:rsid w:val="00F94505"/>
    <w:rsid w:val="00F96C19"/>
    <w:rsid w:val="00F97E1B"/>
    <w:rsid w:val="00F97F51"/>
    <w:rsid w:val="00FA01FA"/>
    <w:rsid w:val="00FA0A8C"/>
    <w:rsid w:val="00FA104D"/>
    <w:rsid w:val="00FA1BC0"/>
    <w:rsid w:val="00FA2209"/>
    <w:rsid w:val="00FA24D2"/>
    <w:rsid w:val="00FA2F1F"/>
    <w:rsid w:val="00FA408C"/>
    <w:rsid w:val="00FA44EF"/>
    <w:rsid w:val="00FA5260"/>
    <w:rsid w:val="00FA5C87"/>
    <w:rsid w:val="00FA5F0D"/>
    <w:rsid w:val="00FA6303"/>
    <w:rsid w:val="00FA6A48"/>
    <w:rsid w:val="00FA705C"/>
    <w:rsid w:val="00FB0519"/>
    <w:rsid w:val="00FB1AC6"/>
    <w:rsid w:val="00FB20C9"/>
    <w:rsid w:val="00FB2A8C"/>
    <w:rsid w:val="00FB49E5"/>
    <w:rsid w:val="00FB600A"/>
    <w:rsid w:val="00FB60EA"/>
    <w:rsid w:val="00FB6272"/>
    <w:rsid w:val="00FB6BBB"/>
    <w:rsid w:val="00FC0E45"/>
    <w:rsid w:val="00FC1899"/>
    <w:rsid w:val="00FC1B0B"/>
    <w:rsid w:val="00FC31E0"/>
    <w:rsid w:val="00FC3298"/>
    <w:rsid w:val="00FC403E"/>
    <w:rsid w:val="00FC4582"/>
    <w:rsid w:val="00FC49AD"/>
    <w:rsid w:val="00FC60A3"/>
    <w:rsid w:val="00FC7192"/>
    <w:rsid w:val="00FC77B4"/>
    <w:rsid w:val="00FC7822"/>
    <w:rsid w:val="00FD0018"/>
    <w:rsid w:val="00FD04F9"/>
    <w:rsid w:val="00FD1251"/>
    <w:rsid w:val="00FD2106"/>
    <w:rsid w:val="00FD2E59"/>
    <w:rsid w:val="00FD40A8"/>
    <w:rsid w:val="00FD42B8"/>
    <w:rsid w:val="00FD74BC"/>
    <w:rsid w:val="00FD75A2"/>
    <w:rsid w:val="00FE05E7"/>
    <w:rsid w:val="00FE0B81"/>
    <w:rsid w:val="00FE29A0"/>
    <w:rsid w:val="00FE45A2"/>
    <w:rsid w:val="00FF1597"/>
    <w:rsid w:val="00FF197B"/>
    <w:rsid w:val="00FF34BD"/>
    <w:rsid w:val="00FF3B6D"/>
    <w:rsid w:val="00FF4CA3"/>
    <w:rsid w:val="00FF4FCF"/>
    <w:rsid w:val="00FF6583"/>
    <w:rsid w:val="00FF753F"/>
    <w:rsid w:val="305DD26C"/>
    <w:rsid w:val="6CB05883"/>
    <w:rsid w:val="7F9FA8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3E24"/>
    <w:pPr>
      <w:jc w:val="both"/>
    </w:pPr>
    <w:rPr>
      <w:rFonts w:ascii="Times New Roman" w:eastAsia="Times New Roman" w:hAnsi="Times New Roman" w:cs="Times New Roman"/>
      <w:sz w:val="24"/>
      <w:szCs w:val="20"/>
    </w:rPr>
  </w:style>
  <w:style w:type="paragraph" w:styleId="Heading1">
    <w:name w:val="heading 1"/>
    <w:aliases w:val="H1,_Turinys1"/>
    <w:basedOn w:val="Normal"/>
    <w:next w:val="Normal"/>
    <w:link w:val="Heading1Char"/>
    <w:uiPriority w:val="9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2,Header 2,l2,h21,21,Header 21,l21,h22,22,Header 22,l22,h23,23,Header 23,l23,h24,24,Header 24,l24,h25,Header 25,l25,h26,26,Header 26,l26,h27,27,Header 27,l27,h28,28,Header 28,l28,h29,29,Header 29,l29,h210,210,Header 210,l210,h211,211"/>
    <w:basedOn w:val="Normal"/>
    <w:next w:val="Normal"/>
    <w:link w:val="Heading2Char"/>
    <w:uiPriority w:val="99"/>
    <w:unhideWhenUsed/>
    <w:qFormat/>
    <w:rsid w:val="00F274DB"/>
    <w:pPr>
      <w:keepNext/>
      <w:keepLines/>
      <w:spacing w:before="40"/>
      <w:jc w:val="left"/>
      <w:outlineLvl w:val="1"/>
    </w:pPr>
    <w:rPr>
      <w:rFonts w:asciiTheme="majorHAnsi" w:eastAsiaTheme="majorEastAsia" w:hAnsiTheme="majorHAnsi" w:cstheme="majorBidi"/>
      <w:color w:val="2F5496" w:themeColor="accent1" w:themeShade="BF"/>
      <w:sz w:val="26"/>
      <w:szCs w:val="26"/>
      <w:lang w:val="en-US"/>
    </w:rPr>
  </w:style>
  <w:style w:type="paragraph" w:styleId="Heading3">
    <w:name w:val="heading 3"/>
    <w:basedOn w:val="Normal"/>
    <w:link w:val="Heading3Char"/>
    <w:autoRedefine/>
    <w:qFormat/>
    <w:rsid w:val="00F274DB"/>
    <w:pPr>
      <w:spacing w:after="200" w:line="276" w:lineRule="auto"/>
      <w:jc w:val="left"/>
      <w:outlineLvl w:val="2"/>
    </w:pPr>
    <w:rPr>
      <w:b/>
      <w:szCs w:val="24"/>
      <w:lang w:val="en-US" w:eastAsia="lt-LT"/>
    </w:rPr>
  </w:style>
  <w:style w:type="paragraph" w:styleId="Heading4">
    <w:name w:val="heading 4"/>
    <w:basedOn w:val="Normal"/>
    <w:next w:val="Normal"/>
    <w:link w:val="Heading4Char"/>
    <w:unhideWhenUsed/>
    <w:qFormat/>
    <w:rsid w:val="00F274DB"/>
    <w:pPr>
      <w:keepNext/>
      <w:keepLines/>
      <w:spacing w:line="360" w:lineRule="auto"/>
      <w:ind w:firstLine="567"/>
      <w:jc w:val="left"/>
      <w:outlineLvl w:val="3"/>
    </w:pPr>
    <w:rPr>
      <w:rFonts w:eastAsiaTheme="majorEastAsia" w:cstheme="majorBidi"/>
      <w:b/>
      <w:bCs/>
      <w:iCs/>
      <w:szCs w:val="22"/>
      <w:lang w:val="en-US" w:eastAsia="lt-LT"/>
    </w:rPr>
  </w:style>
  <w:style w:type="paragraph" w:styleId="Heading5">
    <w:name w:val="heading 5"/>
    <w:basedOn w:val="Normal"/>
    <w:next w:val="Normal"/>
    <w:link w:val="Heading5Char"/>
    <w:unhideWhenUsed/>
    <w:qFormat/>
    <w:rsid w:val="00F274DB"/>
    <w:pPr>
      <w:keepNext/>
      <w:keepLines/>
      <w:spacing w:before="200"/>
      <w:jc w:val="left"/>
      <w:outlineLvl w:val="4"/>
    </w:pPr>
    <w:rPr>
      <w:rFonts w:asciiTheme="majorHAnsi" w:eastAsiaTheme="majorEastAsia" w:hAnsiTheme="majorHAnsi" w:cstheme="majorBidi"/>
      <w:color w:val="1F3763" w:themeColor="accent1" w:themeShade="7F"/>
      <w:szCs w:val="24"/>
      <w:lang w:val="en-US"/>
    </w:rPr>
  </w:style>
  <w:style w:type="paragraph" w:styleId="Heading6">
    <w:name w:val="heading 6"/>
    <w:basedOn w:val="Normal"/>
    <w:next w:val="Normal"/>
    <w:link w:val="Heading6Char"/>
    <w:unhideWhenUsed/>
    <w:qFormat/>
    <w:rsid w:val="00F274DB"/>
    <w:pPr>
      <w:keepNext/>
      <w:keepLines/>
      <w:widowControl w:val="0"/>
      <w:suppressAutoHyphens/>
      <w:autoSpaceDN w:val="0"/>
      <w:spacing w:before="200"/>
      <w:jc w:val="left"/>
      <w:textAlignment w:val="baseline"/>
      <w:outlineLvl w:val="5"/>
    </w:pPr>
    <w:rPr>
      <w:rFonts w:ascii="Cambria" w:hAnsi="Cambria" w:cs="Mangal"/>
      <w:i/>
      <w:iCs/>
      <w:color w:val="243F60"/>
      <w:kern w:val="3"/>
      <w:szCs w:val="21"/>
      <w:lang w:val="en-US" w:eastAsia="zh-CN" w:bidi="hi-IN"/>
    </w:rPr>
  </w:style>
  <w:style w:type="paragraph" w:styleId="Heading7">
    <w:name w:val="heading 7"/>
    <w:basedOn w:val="Normal"/>
    <w:next w:val="Normal"/>
    <w:link w:val="Heading7Char"/>
    <w:unhideWhenUsed/>
    <w:qFormat/>
    <w:rsid w:val="00F274DB"/>
    <w:pPr>
      <w:keepNext/>
      <w:keepLines/>
      <w:widowControl w:val="0"/>
      <w:suppressAutoHyphens/>
      <w:autoSpaceDN w:val="0"/>
      <w:spacing w:before="200"/>
      <w:jc w:val="left"/>
      <w:textAlignment w:val="baseline"/>
      <w:outlineLvl w:val="6"/>
    </w:pPr>
    <w:rPr>
      <w:rFonts w:ascii="Cambria" w:hAnsi="Cambria" w:cs="Mangal"/>
      <w:i/>
      <w:iCs/>
      <w:color w:val="404040"/>
      <w:kern w:val="3"/>
      <w:szCs w:val="21"/>
      <w:lang w:val="en-US" w:eastAsia="zh-CN" w:bidi="hi-IN"/>
    </w:rPr>
  </w:style>
  <w:style w:type="paragraph" w:styleId="Heading8">
    <w:name w:val="heading 8"/>
    <w:basedOn w:val="Normal"/>
    <w:next w:val="Normal"/>
    <w:link w:val="Heading8Char"/>
    <w:qFormat/>
    <w:rsid w:val="00F274DB"/>
    <w:pPr>
      <w:keepNext/>
      <w:widowControl w:val="0"/>
      <w:autoSpaceDE w:val="0"/>
      <w:spacing w:before="140"/>
      <w:ind w:left="1200"/>
      <w:jc w:val="right"/>
      <w:outlineLvl w:val="7"/>
    </w:pPr>
    <w:rPr>
      <w:b/>
      <w:bCs/>
      <w:sz w:val="18"/>
      <w:szCs w:val="18"/>
      <w:lang w:val="en-US" w:eastAsia="ar-SA"/>
    </w:rPr>
  </w:style>
  <w:style w:type="paragraph" w:styleId="Heading9">
    <w:name w:val="heading 9"/>
    <w:basedOn w:val="Normal"/>
    <w:next w:val="Normal"/>
    <w:link w:val="Heading9Char"/>
    <w:qFormat/>
    <w:rsid w:val="00F274DB"/>
    <w:pPr>
      <w:keepNext/>
      <w:widowControl w:val="0"/>
      <w:autoSpaceDE w:val="0"/>
      <w:spacing w:before="180"/>
      <w:ind w:right="200"/>
      <w:jc w:val="right"/>
      <w:outlineLvl w:val="8"/>
    </w:pPr>
    <w:rPr>
      <w:b/>
      <w:bCs/>
      <w:sz w:val="18"/>
      <w:szCs w:val="18"/>
      <w:u w:val="single"/>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Intestazione.int.intestazione,Intestazione.int,HEADER_EN,Viršutinis kolontitulas Diagrama1,Viršutinis kolontitulas Diagrama Diagrama1,Char Diagrama Diagrama1,Viršutinis kolontitulas Diagrama Diagrama Diagrama,Char Diagrama Diagrama Diagrama,h"/>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aliases w:val="Intestazione.int.intestazione Char,Intestazione.int Char,HEADER_EN Char,Viršutinis kolontitulas Diagrama1 Char,Viršutinis kolontitulas Diagrama Diagrama1 Char,Char Diagrama Diagrama1 Char,Char Diagrama Diagrama Diagrama Char,h Char"/>
    <w:basedOn w:val="DefaultParagraphFont"/>
    <w:link w:val="Header"/>
    <w:uiPriority w:val="99"/>
    <w:rsid w:val="00EC4D0B"/>
  </w:style>
  <w:style w:type="paragraph" w:styleId="Footer">
    <w:name w:val="footer"/>
    <w:aliases w:val="Štampai"/>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aliases w:val="Štampai Char"/>
    <w:basedOn w:val="DefaultParagraphFont"/>
    <w:link w:val="Footer"/>
    <w:uiPriority w:val="99"/>
    <w:rsid w:val="00EC4D0B"/>
  </w:style>
  <w:style w:type="table" w:styleId="TableGrid">
    <w:name w:val="Table Grid"/>
    <w:basedOn w:val="TableNormal"/>
    <w:uiPriority w:val="5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List Paragraph Red,lp1,Bullet 1,Use Case List Paragraph,Numbering,ERP-List Paragraph,List Paragraph11,Bullet EY,List Paragraph2,List Paragraph21,LP"/>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aliases w:val="H1 Char,_Turinys1 Char"/>
    <w:basedOn w:val="DefaultParagraphFont"/>
    <w:link w:val="Heading1"/>
    <w:uiPriority w:val="9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List Paragraph Red Char,lp1 Char,Bullet 1 Char,Use Case List Paragraph Char,Numbering Char,ERP-List Paragraph Char"/>
    <w:basedOn w:val="DefaultParagraphFont"/>
    <w:link w:val="ListParagraph"/>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semiHidden/>
    <w:unhideWhenUsed/>
    <w:rsid w:val="00D428D4"/>
    <w:rPr>
      <w:b/>
      <w:bCs/>
    </w:rPr>
  </w:style>
  <w:style w:type="character" w:customStyle="1" w:styleId="CommentSubjectChar">
    <w:name w:val="Comment Subject Char"/>
    <w:basedOn w:val="CommentTextChar"/>
    <w:link w:val="CommentSubject"/>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Normal"/>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44CBF"/>
    <w:pPr>
      <w:shd w:val="clear" w:color="auto" w:fill="FFFFFF"/>
      <w:spacing w:line="274" w:lineRule="exact"/>
      <w:jc w:val="left"/>
    </w:pPr>
    <w:rPr>
      <w:rFonts w:eastAsiaTheme="minorHAnsi"/>
      <w:b/>
      <w:bCs/>
      <w:sz w:val="23"/>
      <w:szCs w:val="23"/>
    </w:rPr>
  </w:style>
  <w:style w:type="paragraph" w:styleId="Revision">
    <w:name w:val="Revision"/>
    <w:hidden/>
    <w:uiPriority w:val="99"/>
    <w:semiHidden/>
    <w:rsid w:val="008D0114"/>
    <w:rPr>
      <w:rFonts w:ascii="Times New Roman" w:eastAsia="Times New Roman" w:hAnsi="Times New Roman" w:cs="Times New Roman"/>
      <w:sz w:val="24"/>
      <w:szCs w:val="20"/>
    </w:rPr>
  </w:style>
  <w:style w:type="character" w:styleId="FootnoteReference">
    <w:name w:val="footnote reference"/>
    <w:basedOn w:val="DefaultParagraphFont"/>
    <w:rsid w:val="00C01D77"/>
    <w:rPr>
      <w:rFonts w:cs="Times New Roman"/>
      <w:vertAlign w:val="superscript"/>
    </w:rPr>
  </w:style>
  <w:style w:type="paragraph" w:styleId="FootnoteText">
    <w:name w:val="footnote text"/>
    <w:aliases w:val=" Diagrama1,Diagrama1"/>
    <w:basedOn w:val="Normal"/>
    <w:link w:val="FootnoteTextChar"/>
    <w:uiPriority w:val="99"/>
    <w:rsid w:val="00C01D77"/>
    <w:pPr>
      <w:jc w:val="left"/>
    </w:pPr>
    <w:rPr>
      <w:rFonts w:ascii="Calibri" w:hAnsi="Calibri"/>
      <w:sz w:val="20"/>
      <w:szCs w:val="24"/>
      <w:lang w:val="en-US"/>
    </w:rPr>
  </w:style>
  <w:style w:type="character" w:customStyle="1" w:styleId="FootnoteTextChar">
    <w:name w:val="Footnote Text Char"/>
    <w:aliases w:val=" Diagrama1 Char,Diagrama1 Char"/>
    <w:basedOn w:val="DefaultParagraphFont"/>
    <w:link w:val="FootnoteText"/>
    <w:uiPriority w:val="99"/>
    <w:rsid w:val="00C01D77"/>
    <w:rPr>
      <w:rFonts w:ascii="Calibri" w:eastAsia="Times New Roman" w:hAnsi="Calibri" w:cs="Times New Roman"/>
      <w:szCs w:val="24"/>
      <w:lang w:val="en-US"/>
    </w:rPr>
  </w:style>
  <w:style w:type="paragraph" w:customStyle="1" w:styleId="Fetteberschrift">
    <w:name w:val="Fette Überschrift"/>
    <w:basedOn w:val="Normal"/>
    <w:link w:val="FetteberschriftChar"/>
    <w:uiPriority w:val="1"/>
    <w:qFormat/>
    <w:rsid w:val="00C85C64"/>
    <w:pPr>
      <w:spacing w:before="120" w:after="120" w:line="312" w:lineRule="auto"/>
      <w:jc w:val="left"/>
    </w:pPr>
    <w:rPr>
      <w:rFonts w:asciiTheme="minorHAnsi" w:eastAsiaTheme="minorEastAsia" w:hAnsiTheme="minorHAnsi" w:cstheme="minorBidi"/>
      <w:b/>
      <w:bCs/>
      <w:sz w:val="22"/>
      <w:szCs w:val="22"/>
      <w:lang w:val="en-US"/>
    </w:rPr>
  </w:style>
  <w:style w:type="character" w:customStyle="1" w:styleId="FetteberschriftChar">
    <w:name w:val="Fette Überschrift Char"/>
    <w:basedOn w:val="DefaultParagraphFont"/>
    <w:link w:val="Fetteberschrift"/>
    <w:uiPriority w:val="1"/>
    <w:rsid w:val="00C85C64"/>
    <w:rPr>
      <w:rFonts w:asciiTheme="minorHAnsi" w:eastAsiaTheme="minorEastAsia" w:hAnsiTheme="minorHAnsi"/>
      <w:b/>
      <w:bCs/>
      <w:sz w:val="22"/>
      <w:lang w:val="en-US"/>
    </w:rPr>
  </w:style>
  <w:style w:type="paragraph" w:styleId="NormalWeb">
    <w:name w:val="Normal (Web)"/>
    <w:basedOn w:val="Normal"/>
    <w:uiPriority w:val="99"/>
    <w:unhideWhenUsed/>
    <w:rsid w:val="00C85C64"/>
    <w:pPr>
      <w:spacing w:before="100" w:beforeAutospacing="1" w:after="100" w:afterAutospacing="1"/>
      <w:jc w:val="left"/>
    </w:pPr>
    <w:rPr>
      <w:szCs w:val="24"/>
      <w:lang w:val="en-US"/>
    </w:rPr>
  </w:style>
  <w:style w:type="paragraph" w:styleId="Caption">
    <w:name w:val="caption"/>
    <w:basedOn w:val="Normal"/>
    <w:next w:val="Normal"/>
    <w:link w:val="CaptionChar"/>
    <w:uiPriority w:val="99"/>
    <w:unhideWhenUsed/>
    <w:qFormat/>
    <w:rsid w:val="0042329A"/>
    <w:pPr>
      <w:spacing w:after="200"/>
      <w:jc w:val="left"/>
    </w:pPr>
    <w:rPr>
      <w:i/>
      <w:iCs/>
      <w:color w:val="44546A" w:themeColor="text2"/>
      <w:sz w:val="18"/>
      <w:szCs w:val="18"/>
      <w:lang w:val="en-US"/>
    </w:rPr>
  </w:style>
  <w:style w:type="character" w:customStyle="1" w:styleId="CaptionChar">
    <w:name w:val="Caption Char"/>
    <w:link w:val="Caption"/>
    <w:uiPriority w:val="99"/>
    <w:locked/>
    <w:rsid w:val="0042329A"/>
    <w:rPr>
      <w:rFonts w:ascii="Times New Roman" w:eastAsia="Times New Roman" w:hAnsi="Times New Roman" w:cs="Times New Roman"/>
      <w:i/>
      <w:iCs/>
      <w:color w:val="44546A" w:themeColor="text2"/>
      <w:sz w:val="18"/>
      <w:szCs w:val="18"/>
      <w:lang w:val="en-US"/>
    </w:rPr>
  </w:style>
  <w:style w:type="table" w:customStyle="1" w:styleId="Lentelstinklelis19">
    <w:name w:val="Lentelės tinklelis19"/>
    <w:basedOn w:val="TableGrid2"/>
    <w:next w:val="TableGrid"/>
    <w:uiPriority w:val="39"/>
    <w:rsid w:val="0042329A"/>
    <w:pPr>
      <w:jc w:val="left"/>
    </w:pPr>
    <w:rPr>
      <w:rFonts w:ascii="Times New Roman" w:eastAsia="Times New Roman" w:hAnsi="Times New Roman" w:cs="Times New Roman"/>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unhideWhenUsed/>
    <w:rsid w:val="0042329A"/>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BodyText0">
    <w:name w:val="Body Text"/>
    <w:aliases w:val="Char Char,Char,Char Char Char Diagrama Diagrama Diagrama Diagrama Diagrama,Char Char Char Diagrama Diagrama Diagrama Diagrama Diagrama Diagrama Diagrama Diagrama Diagrama Diagrama,Char1, Char Char, Char, Char1,Footer Char2,body text"/>
    <w:basedOn w:val="Normal"/>
    <w:link w:val="BodyTextChar"/>
    <w:qFormat/>
    <w:rsid w:val="00F274DB"/>
    <w:pPr>
      <w:jc w:val="left"/>
    </w:pPr>
    <w:rPr>
      <w:szCs w:val="24"/>
      <w:lang w:val="en-US"/>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Char1 Char, Char Char Char"/>
    <w:basedOn w:val="DefaultParagraphFont"/>
    <w:link w:val="BodyText0"/>
    <w:rsid w:val="00F274DB"/>
    <w:rPr>
      <w:rFonts w:ascii="Times New Roman" w:eastAsia="Times New Roman" w:hAnsi="Times New Roman" w:cs="Times New Roman"/>
      <w:sz w:val="24"/>
      <w:szCs w:val="24"/>
      <w:lang w:val="en-US"/>
    </w:rPr>
  </w:style>
  <w:style w:type="table" w:customStyle="1" w:styleId="TableGrid1">
    <w:name w:val="Table Grid1"/>
    <w:basedOn w:val="TableNormal"/>
    <w:next w:val="TableGrid"/>
    <w:uiPriority w:val="39"/>
    <w:rsid w:val="00F274DB"/>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39"/>
    <w:rsid w:val="00F274DB"/>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F274DB"/>
    <w:pPr>
      <w:widowControl w:val="0"/>
      <w:jc w:val="left"/>
    </w:pPr>
    <w:rPr>
      <w:rFonts w:asciiTheme="minorHAnsi" w:eastAsiaTheme="minorHAnsi" w:hAnsiTheme="minorHAnsi" w:cstheme="minorBidi"/>
      <w:sz w:val="22"/>
      <w:szCs w:val="22"/>
      <w:lang w:val="en-US"/>
    </w:rPr>
  </w:style>
  <w:style w:type="table" w:customStyle="1" w:styleId="TableNormal1">
    <w:name w:val="Table Normal1"/>
    <w:uiPriority w:val="2"/>
    <w:semiHidden/>
    <w:unhideWhenUsed/>
    <w:qFormat/>
    <w:rsid w:val="00F274DB"/>
    <w:pPr>
      <w:widowControl w:val="0"/>
      <w:autoSpaceDE w:val="0"/>
      <w:autoSpaceDN w:val="0"/>
    </w:pPr>
    <w:rPr>
      <w:rFonts w:asciiTheme="minorHAnsi" w:hAnsiTheme="minorHAnsi"/>
      <w:sz w:val="22"/>
      <w:lang w:val="en-US"/>
    </w:rPr>
    <w:tblPr>
      <w:tblInd w:w="0" w:type="dxa"/>
      <w:tblCellMar>
        <w:top w:w="0" w:type="dxa"/>
        <w:left w:w="0" w:type="dxa"/>
        <w:bottom w:w="0" w:type="dxa"/>
        <w:right w:w="0" w:type="dxa"/>
      </w:tblCellMar>
    </w:tblPr>
  </w:style>
  <w:style w:type="table" w:customStyle="1" w:styleId="TableGrid3">
    <w:name w:val="Table Grid3"/>
    <w:basedOn w:val="TableNormal"/>
    <w:next w:val="TableGrid"/>
    <w:uiPriority w:val="39"/>
    <w:rsid w:val="00F274DB"/>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Grid2"/>
    <w:next w:val="TableGrid"/>
    <w:uiPriority w:val="39"/>
    <w:rsid w:val="00F274DB"/>
    <w:pPr>
      <w:jc w:val="left"/>
    </w:pPr>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
    <w:name w:val="Table Grid4"/>
    <w:basedOn w:val="TableNormal"/>
    <w:next w:val="TableGrid"/>
    <w:uiPriority w:val="39"/>
    <w:rsid w:val="00F274DB"/>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274DB"/>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F274DB"/>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 Char,Header 2 Char,l2 Char,h21 Char,21 Char,Header 21 Char,l21 Char,h22 Char,22 Char,Header 22 Char,l22 Char,h23 Char,23 Char,Header 23 Char,l23 Char,h24 Char,24 Char,Header 24 Char,l24 Char,h25 Char,Header 25 Char"/>
    <w:basedOn w:val="DefaultParagraphFont"/>
    <w:link w:val="Heading2"/>
    <w:uiPriority w:val="99"/>
    <w:rsid w:val="00F274DB"/>
    <w:rPr>
      <w:rFonts w:asciiTheme="majorHAnsi" w:eastAsiaTheme="majorEastAsia" w:hAnsiTheme="majorHAnsi" w:cstheme="majorBidi"/>
      <w:color w:val="2F5496" w:themeColor="accent1" w:themeShade="BF"/>
      <w:sz w:val="26"/>
      <w:szCs w:val="26"/>
      <w:lang w:val="en-US"/>
    </w:rPr>
  </w:style>
  <w:style w:type="character" w:customStyle="1" w:styleId="Heading3Char">
    <w:name w:val="Heading 3 Char"/>
    <w:basedOn w:val="DefaultParagraphFont"/>
    <w:link w:val="Heading3"/>
    <w:rsid w:val="00F274DB"/>
    <w:rPr>
      <w:rFonts w:ascii="Times New Roman" w:eastAsia="Times New Roman" w:hAnsi="Times New Roman" w:cs="Times New Roman"/>
      <w:b/>
      <w:sz w:val="24"/>
      <w:szCs w:val="24"/>
      <w:lang w:val="en-US" w:eastAsia="lt-LT"/>
    </w:rPr>
  </w:style>
  <w:style w:type="character" w:customStyle="1" w:styleId="Heading4Char">
    <w:name w:val="Heading 4 Char"/>
    <w:basedOn w:val="DefaultParagraphFont"/>
    <w:link w:val="Heading4"/>
    <w:rsid w:val="00F274DB"/>
    <w:rPr>
      <w:rFonts w:ascii="Times New Roman" w:eastAsiaTheme="majorEastAsia" w:hAnsi="Times New Roman" w:cstheme="majorBidi"/>
      <w:b/>
      <w:bCs/>
      <w:iCs/>
      <w:sz w:val="24"/>
      <w:lang w:val="en-US" w:eastAsia="lt-LT"/>
    </w:rPr>
  </w:style>
  <w:style w:type="character" w:customStyle="1" w:styleId="Heading5Char">
    <w:name w:val="Heading 5 Char"/>
    <w:basedOn w:val="DefaultParagraphFont"/>
    <w:link w:val="Heading5"/>
    <w:rsid w:val="00F274DB"/>
    <w:rPr>
      <w:rFonts w:asciiTheme="majorHAnsi" w:eastAsiaTheme="majorEastAsia" w:hAnsiTheme="majorHAnsi" w:cstheme="majorBidi"/>
      <w:color w:val="1F3763" w:themeColor="accent1" w:themeShade="7F"/>
      <w:sz w:val="24"/>
      <w:szCs w:val="24"/>
      <w:lang w:val="en-US"/>
    </w:rPr>
  </w:style>
  <w:style w:type="character" w:customStyle="1" w:styleId="Heading6Char">
    <w:name w:val="Heading 6 Char"/>
    <w:basedOn w:val="DefaultParagraphFont"/>
    <w:link w:val="Heading6"/>
    <w:rsid w:val="00F274DB"/>
    <w:rPr>
      <w:rFonts w:ascii="Cambria" w:eastAsia="Times New Roman" w:hAnsi="Cambria" w:cs="Mangal"/>
      <w:i/>
      <w:iCs/>
      <w:color w:val="243F60"/>
      <w:kern w:val="3"/>
      <w:sz w:val="24"/>
      <w:szCs w:val="21"/>
      <w:lang w:val="en-US" w:eastAsia="zh-CN" w:bidi="hi-IN"/>
    </w:rPr>
  </w:style>
  <w:style w:type="character" w:customStyle="1" w:styleId="Heading7Char">
    <w:name w:val="Heading 7 Char"/>
    <w:basedOn w:val="DefaultParagraphFont"/>
    <w:link w:val="Heading7"/>
    <w:rsid w:val="00F274DB"/>
    <w:rPr>
      <w:rFonts w:ascii="Cambria" w:eastAsia="Times New Roman" w:hAnsi="Cambria" w:cs="Mangal"/>
      <w:i/>
      <w:iCs/>
      <w:color w:val="404040"/>
      <w:kern w:val="3"/>
      <w:sz w:val="24"/>
      <w:szCs w:val="21"/>
      <w:lang w:val="en-US" w:eastAsia="zh-CN" w:bidi="hi-IN"/>
    </w:rPr>
  </w:style>
  <w:style w:type="character" w:customStyle="1" w:styleId="Heading8Char">
    <w:name w:val="Heading 8 Char"/>
    <w:basedOn w:val="DefaultParagraphFont"/>
    <w:link w:val="Heading8"/>
    <w:rsid w:val="00F274DB"/>
    <w:rPr>
      <w:rFonts w:ascii="Times New Roman" w:eastAsia="Times New Roman" w:hAnsi="Times New Roman" w:cs="Times New Roman"/>
      <w:b/>
      <w:bCs/>
      <w:sz w:val="18"/>
      <w:szCs w:val="18"/>
      <w:lang w:val="en-US" w:eastAsia="ar-SA"/>
    </w:rPr>
  </w:style>
  <w:style w:type="character" w:customStyle="1" w:styleId="Heading9Char">
    <w:name w:val="Heading 9 Char"/>
    <w:basedOn w:val="DefaultParagraphFont"/>
    <w:link w:val="Heading9"/>
    <w:rsid w:val="00F274DB"/>
    <w:rPr>
      <w:rFonts w:ascii="Times New Roman" w:eastAsia="Times New Roman" w:hAnsi="Times New Roman" w:cs="Times New Roman"/>
      <w:b/>
      <w:bCs/>
      <w:sz w:val="18"/>
      <w:szCs w:val="18"/>
      <w:u w:val="single"/>
      <w:lang w:val="en-US" w:eastAsia="ar-SA"/>
    </w:rPr>
  </w:style>
  <w:style w:type="paragraph" w:customStyle="1" w:styleId="TS11">
    <w:name w:val="TS 1.1."/>
    <w:basedOn w:val="Normal"/>
    <w:link w:val="TS11Diagrama"/>
    <w:qFormat/>
    <w:rsid w:val="00F274DB"/>
    <w:pPr>
      <w:widowControl w:val="0"/>
      <w:numPr>
        <w:ilvl w:val="2"/>
        <w:numId w:val="1"/>
      </w:numPr>
      <w:spacing w:before="240" w:after="120"/>
      <w:ind w:left="0" w:firstLine="0"/>
      <w:jc w:val="left"/>
      <w:outlineLvl w:val="0"/>
    </w:pPr>
    <w:rPr>
      <w:rFonts w:eastAsiaTheme="minorHAnsi" w:cstheme="minorBidi"/>
      <w:szCs w:val="24"/>
      <w:lang w:val="ru-RU"/>
    </w:rPr>
  </w:style>
  <w:style w:type="paragraph" w:customStyle="1" w:styleId="TS111">
    <w:name w:val="TS 1.1.1."/>
    <w:basedOn w:val="Normal"/>
    <w:link w:val="TS111Diagrama"/>
    <w:qFormat/>
    <w:rsid w:val="00F274DB"/>
    <w:pPr>
      <w:widowControl w:val="0"/>
      <w:numPr>
        <w:ilvl w:val="3"/>
        <w:numId w:val="1"/>
      </w:numPr>
      <w:tabs>
        <w:tab w:val="left" w:pos="1134"/>
        <w:tab w:val="left" w:pos="1418"/>
        <w:tab w:val="left" w:pos="1701"/>
      </w:tabs>
      <w:spacing w:line="276" w:lineRule="auto"/>
      <w:ind w:left="0" w:firstLine="0"/>
      <w:contextualSpacing/>
      <w:jc w:val="left"/>
      <w:outlineLvl w:val="0"/>
    </w:pPr>
    <w:rPr>
      <w:rFonts w:eastAsiaTheme="minorHAnsi" w:cstheme="minorBidi"/>
      <w:szCs w:val="24"/>
      <w:lang w:val="ru-RU"/>
    </w:rPr>
  </w:style>
  <w:style w:type="paragraph" w:customStyle="1" w:styleId="TS1111">
    <w:name w:val="TS 1.1.1.1."/>
    <w:basedOn w:val="Normal"/>
    <w:qFormat/>
    <w:rsid w:val="00F274DB"/>
    <w:pPr>
      <w:widowControl w:val="0"/>
      <w:numPr>
        <w:ilvl w:val="4"/>
        <w:numId w:val="1"/>
      </w:numPr>
      <w:tabs>
        <w:tab w:val="left" w:pos="567"/>
        <w:tab w:val="left" w:pos="1985"/>
      </w:tabs>
      <w:spacing w:line="276" w:lineRule="auto"/>
      <w:ind w:firstLine="0"/>
      <w:contextualSpacing/>
      <w:jc w:val="left"/>
      <w:outlineLvl w:val="0"/>
    </w:pPr>
    <w:rPr>
      <w:rFonts w:eastAsiaTheme="minorHAnsi" w:cstheme="minorBidi"/>
      <w:szCs w:val="24"/>
      <w:lang w:val="ru-RU"/>
    </w:rPr>
  </w:style>
  <w:style w:type="paragraph" w:customStyle="1" w:styleId="TS11111">
    <w:name w:val="TS 1.1.1.1.1."/>
    <w:basedOn w:val="Normal"/>
    <w:qFormat/>
    <w:rsid w:val="00F274DB"/>
    <w:pPr>
      <w:widowControl w:val="0"/>
      <w:numPr>
        <w:ilvl w:val="5"/>
        <w:numId w:val="1"/>
      </w:numPr>
      <w:tabs>
        <w:tab w:val="left" w:pos="567"/>
        <w:tab w:val="left" w:pos="2268"/>
      </w:tabs>
      <w:spacing w:line="276" w:lineRule="auto"/>
      <w:ind w:left="0" w:firstLine="0"/>
      <w:contextualSpacing/>
      <w:jc w:val="left"/>
      <w:outlineLvl w:val="0"/>
    </w:pPr>
    <w:rPr>
      <w:rFonts w:eastAsiaTheme="minorHAnsi" w:cstheme="minorBidi"/>
      <w:szCs w:val="24"/>
      <w:lang w:val="ru-RU"/>
    </w:rPr>
  </w:style>
  <w:style w:type="paragraph" w:customStyle="1" w:styleId="TS111111">
    <w:name w:val="TS 1.1.1.1.1.1."/>
    <w:basedOn w:val="Normal"/>
    <w:qFormat/>
    <w:rsid w:val="00F274DB"/>
    <w:pPr>
      <w:widowControl w:val="0"/>
      <w:numPr>
        <w:ilvl w:val="6"/>
        <w:numId w:val="1"/>
      </w:numPr>
      <w:tabs>
        <w:tab w:val="left" w:pos="567"/>
        <w:tab w:val="left" w:pos="2268"/>
      </w:tabs>
      <w:spacing w:line="276" w:lineRule="auto"/>
      <w:ind w:firstLine="0"/>
      <w:contextualSpacing/>
      <w:jc w:val="left"/>
      <w:outlineLvl w:val="0"/>
    </w:pPr>
    <w:rPr>
      <w:rFonts w:eastAsiaTheme="minorHAnsi" w:cstheme="minorBidi"/>
      <w:szCs w:val="24"/>
      <w:lang w:val="ru-RU"/>
    </w:rPr>
  </w:style>
  <w:style w:type="paragraph" w:customStyle="1" w:styleId="TS1111111">
    <w:name w:val="TS 1.1.1.1.1.1.1."/>
    <w:basedOn w:val="Normal"/>
    <w:qFormat/>
    <w:rsid w:val="00F274DB"/>
    <w:pPr>
      <w:widowControl w:val="0"/>
      <w:numPr>
        <w:ilvl w:val="7"/>
        <w:numId w:val="1"/>
      </w:numPr>
      <w:tabs>
        <w:tab w:val="left" w:pos="567"/>
        <w:tab w:val="left" w:pos="2410"/>
      </w:tabs>
      <w:spacing w:line="276" w:lineRule="auto"/>
      <w:ind w:firstLine="0"/>
      <w:contextualSpacing/>
      <w:jc w:val="left"/>
      <w:outlineLvl w:val="0"/>
    </w:pPr>
    <w:rPr>
      <w:rFonts w:eastAsiaTheme="minorHAnsi" w:cstheme="minorBidi"/>
      <w:szCs w:val="24"/>
      <w:lang w:val="ru-RU"/>
    </w:rPr>
  </w:style>
  <w:style w:type="paragraph" w:customStyle="1" w:styleId="TS11111111">
    <w:name w:val="TS 1.1.1.1.1.1.1.1."/>
    <w:basedOn w:val="Normal"/>
    <w:qFormat/>
    <w:rsid w:val="00F274DB"/>
    <w:pPr>
      <w:widowControl w:val="0"/>
      <w:numPr>
        <w:ilvl w:val="8"/>
        <w:numId w:val="1"/>
      </w:numPr>
      <w:tabs>
        <w:tab w:val="left" w:pos="567"/>
        <w:tab w:val="left" w:pos="2552"/>
      </w:tabs>
      <w:spacing w:line="276" w:lineRule="auto"/>
      <w:ind w:firstLine="0"/>
      <w:contextualSpacing/>
      <w:jc w:val="left"/>
      <w:outlineLvl w:val="0"/>
    </w:pPr>
    <w:rPr>
      <w:rFonts w:eastAsiaTheme="minorHAnsi" w:cstheme="minorBidi"/>
      <w:szCs w:val="24"/>
      <w:lang w:val="ru-RU"/>
    </w:rPr>
  </w:style>
  <w:style w:type="paragraph" w:customStyle="1" w:styleId="TSI">
    <w:name w:val="TS I"/>
    <w:basedOn w:val="Normal"/>
    <w:qFormat/>
    <w:rsid w:val="00F274DB"/>
    <w:pPr>
      <w:keepNext/>
      <w:pageBreakBefore/>
      <w:numPr>
        <w:numId w:val="1"/>
      </w:numPr>
      <w:tabs>
        <w:tab w:val="left" w:pos="567"/>
      </w:tabs>
      <w:spacing w:before="240" w:after="120" w:line="276" w:lineRule="auto"/>
      <w:ind w:firstLine="0"/>
      <w:contextualSpacing/>
      <w:jc w:val="center"/>
      <w:outlineLvl w:val="0"/>
    </w:pPr>
    <w:rPr>
      <w:rFonts w:eastAsiaTheme="minorHAnsi" w:cstheme="minorBidi"/>
      <w:b/>
      <w:sz w:val="28"/>
      <w:szCs w:val="24"/>
      <w:lang w:val="ru-RU"/>
    </w:rPr>
  </w:style>
  <w:style w:type="paragraph" w:customStyle="1" w:styleId="TS12">
    <w:name w:val="TS 1(2)"/>
    <w:basedOn w:val="Normal"/>
    <w:link w:val="TS12Diagrama"/>
    <w:qFormat/>
    <w:rsid w:val="00F274DB"/>
    <w:pPr>
      <w:keepNext/>
      <w:numPr>
        <w:ilvl w:val="1"/>
        <w:numId w:val="1"/>
      </w:numPr>
      <w:tabs>
        <w:tab w:val="left" w:pos="1276"/>
      </w:tabs>
      <w:spacing w:before="120" w:line="276" w:lineRule="auto"/>
      <w:ind w:left="0" w:firstLine="0"/>
      <w:jc w:val="left"/>
      <w:outlineLvl w:val="0"/>
    </w:pPr>
    <w:rPr>
      <w:rFonts w:eastAsiaTheme="minorHAnsi" w:cstheme="minorBidi"/>
      <w:b/>
      <w:szCs w:val="24"/>
      <w:lang w:val="ru-RU"/>
    </w:rPr>
  </w:style>
  <w:style w:type="character" w:customStyle="1" w:styleId="TS12Diagrama">
    <w:name w:val="TS 1(2) Diagrama"/>
    <w:basedOn w:val="DefaultParagraphFont"/>
    <w:link w:val="TS12"/>
    <w:rsid w:val="00F274DB"/>
    <w:rPr>
      <w:rFonts w:ascii="Times New Roman" w:hAnsi="Times New Roman"/>
      <w:b/>
      <w:sz w:val="24"/>
      <w:szCs w:val="24"/>
      <w:lang w:val="ru-RU"/>
    </w:rPr>
  </w:style>
  <w:style w:type="character" w:customStyle="1" w:styleId="TS11Diagrama">
    <w:name w:val="TS 1.1. Diagrama"/>
    <w:basedOn w:val="DefaultParagraphFont"/>
    <w:link w:val="TS11"/>
    <w:rsid w:val="00F274DB"/>
    <w:rPr>
      <w:rFonts w:ascii="Times New Roman" w:hAnsi="Times New Roman"/>
      <w:sz w:val="24"/>
      <w:szCs w:val="24"/>
      <w:lang w:val="ru-RU"/>
    </w:rPr>
  </w:style>
  <w:style w:type="paragraph" w:styleId="BalloonText">
    <w:name w:val="Balloon Text"/>
    <w:basedOn w:val="Normal"/>
    <w:link w:val="BalloonTextChar"/>
    <w:unhideWhenUsed/>
    <w:rsid w:val="00F274DB"/>
    <w:pPr>
      <w:jc w:val="left"/>
    </w:pPr>
    <w:rPr>
      <w:rFonts w:ascii="Segoe UI" w:eastAsiaTheme="minorHAnsi" w:hAnsi="Segoe UI" w:cs="Segoe UI"/>
      <w:sz w:val="18"/>
      <w:szCs w:val="18"/>
      <w:lang w:val="en-US"/>
    </w:rPr>
  </w:style>
  <w:style w:type="character" w:customStyle="1" w:styleId="BalloonTextChar">
    <w:name w:val="Balloon Text Char"/>
    <w:basedOn w:val="DefaultParagraphFont"/>
    <w:link w:val="BalloonText"/>
    <w:rsid w:val="00F274DB"/>
    <w:rPr>
      <w:rFonts w:ascii="Segoe UI" w:hAnsi="Segoe UI" w:cs="Segoe UI"/>
      <w:sz w:val="18"/>
      <w:szCs w:val="18"/>
      <w:lang w:val="en-US"/>
    </w:rPr>
  </w:style>
  <w:style w:type="character" w:customStyle="1" w:styleId="lrzxr">
    <w:name w:val="lrzxr"/>
    <w:basedOn w:val="DefaultParagraphFont"/>
    <w:rsid w:val="00F274DB"/>
  </w:style>
  <w:style w:type="character" w:customStyle="1" w:styleId="TS111Diagrama">
    <w:name w:val="TS 1.1.1. Diagrama"/>
    <w:basedOn w:val="DefaultParagraphFont"/>
    <w:link w:val="TS111"/>
    <w:rsid w:val="00F274DB"/>
    <w:rPr>
      <w:rFonts w:ascii="Times New Roman" w:hAnsi="Times New Roman"/>
      <w:sz w:val="24"/>
      <w:szCs w:val="24"/>
      <w:lang w:val="ru-RU"/>
    </w:rPr>
  </w:style>
  <w:style w:type="paragraph" w:customStyle="1" w:styleId="Stilius1">
    <w:name w:val="Stilius1"/>
    <w:basedOn w:val="Heading2"/>
    <w:link w:val="Stilius1Char"/>
    <w:qFormat/>
    <w:rsid w:val="00F274DB"/>
    <w:pPr>
      <w:keepLines w:val="0"/>
      <w:numPr>
        <w:numId w:val="2"/>
      </w:numPr>
      <w:tabs>
        <w:tab w:val="left" w:pos="567"/>
      </w:tabs>
      <w:suppressAutoHyphens/>
      <w:spacing w:before="0"/>
    </w:pPr>
    <w:rPr>
      <w:rFonts w:ascii="Times New Roman" w:eastAsia="Calibri" w:hAnsi="Times New Roman" w:cs="Arial"/>
      <w:b/>
      <w:bCs/>
      <w:color w:val="000000" w:themeColor="text1"/>
      <w:sz w:val="24"/>
      <w:szCs w:val="20"/>
      <w:lang w:eastAsia="zh-CN" w:bidi="hi-IN"/>
    </w:rPr>
  </w:style>
  <w:style w:type="paragraph" w:customStyle="1" w:styleId="Stilius11">
    <w:name w:val="Stilius1.1"/>
    <w:basedOn w:val="Heading2"/>
    <w:link w:val="Stilius11Char"/>
    <w:qFormat/>
    <w:rsid w:val="00F274DB"/>
    <w:pPr>
      <w:keepLines w:val="0"/>
      <w:numPr>
        <w:ilvl w:val="1"/>
        <w:numId w:val="2"/>
      </w:numPr>
      <w:tabs>
        <w:tab w:val="left" w:pos="567"/>
      </w:tabs>
      <w:suppressAutoHyphens/>
      <w:spacing w:before="0"/>
    </w:pPr>
    <w:rPr>
      <w:rFonts w:ascii="Times New Roman" w:eastAsia="Calibri" w:hAnsi="Times New Roman" w:cs="Arial"/>
      <w:b/>
      <w:bCs/>
      <w:color w:val="000000" w:themeColor="text1"/>
      <w:sz w:val="24"/>
      <w:szCs w:val="20"/>
      <w:lang w:eastAsia="zh-CN" w:bidi="hi-IN"/>
    </w:rPr>
  </w:style>
  <w:style w:type="paragraph" w:customStyle="1" w:styleId="Stilius111">
    <w:name w:val="Stilius1.1.1"/>
    <w:basedOn w:val="Heading2"/>
    <w:link w:val="Stilius111Char"/>
    <w:qFormat/>
    <w:rsid w:val="00F274DB"/>
    <w:pPr>
      <w:keepLines w:val="0"/>
      <w:numPr>
        <w:ilvl w:val="2"/>
        <w:numId w:val="2"/>
      </w:numPr>
      <w:tabs>
        <w:tab w:val="left" w:pos="567"/>
      </w:tabs>
      <w:suppressAutoHyphens/>
      <w:spacing w:before="0"/>
    </w:pPr>
    <w:rPr>
      <w:rFonts w:ascii="Times New Roman" w:eastAsia="Calibri" w:hAnsi="Times New Roman" w:cs="Arial"/>
      <w:b/>
      <w:bCs/>
      <w:color w:val="000000" w:themeColor="text1"/>
      <w:sz w:val="24"/>
      <w:szCs w:val="20"/>
      <w:lang w:eastAsia="zh-CN" w:bidi="hi-IN"/>
    </w:rPr>
  </w:style>
  <w:style w:type="paragraph" w:customStyle="1" w:styleId="Stilius1111">
    <w:name w:val="Stilius1.1.1.1"/>
    <w:basedOn w:val="Heading2"/>
    <w:link w:val="Stilius1111Diagrama"/>
    <w:qFormat/>
    <w:rsid w:val="00F274DB"/>
    <w:pPr>
      <w:keepLines w:val="0"/>
      <w:numPr>
        <w:ilvl w:val="3"/>
        <w:numId w:val="2"/>
      </w:numPr>
      <w:tabs>
        <w:tab w:val="left" w:pos="567"/>
      </w:tabs>
      <w:suppressAutoHyphens/>
      <w:spacing w:before="0"/>
    </w:pPr>
    <w:rPr>
      <w:rFonts w:ascii="Times New Roman" w:eastAsia="Calibri" w:hAnsi="Times New Roman" w:cs="Arial"/>
      <w:b/>
      <w:bCs/>
      <w:color w:val="000000" w:themeColor="text1"/>
      <w:sz w:val="24"/>
      <w:szCs w:val="20"/>
      <w:lang w:eastAsia="lt-LT" w:bidi="hi-IN"/>
    </w:rPr>
  </w:style>
  <w:style w:type="character" w:customStyle="1" w:styleId="Stilius11Char">
    <w:name w:val="Stilius1.1 Char"/>
    <w:basedOn w:val="DefaultParagraphFont"/>
    <w:link w:val="Stilius11"/>
    <w:rsid w:val="00F274DB"/>
    <w:rPr>
      <w:rFonts w:ascii="Times New Roman" w:eastAsia="Calibri" w:hAnsi="Times New Roman" w:cs="Arial"/>
      <w:b/>
      <w:bCs/>
      <w:color w:val="000000" w:themeColor="text1"/>
      <w:sz w:val="24"/>
      <w:szCs w:val="20"/>
      <w:lang w:val="en-US" w:eastAsia="zh-CN" w:bidi="hi-IN"/>
    </w:rPr>
  </w:style>
  <w:style w:type="character" w:customStyle="1" w:styleId="Stilius1Char">
    <w:name w:val="Stilius1 Char"/>
    <w:basedOn w:val="DefaultParagraphFont"/>
    <w:link w:val="Stilius1"/>
    <w:rsid w:val="00F274DB"/>
    <w:rPr>
      <w:rFonts w:ascii="Times New Roman" w:eastAsia="Calibri" w:hAnsi="Times New Roman" w:cs="Arial"/>
      <w:b/>
      <w:bCs/>
      <w:color w:val="000000" w:themeColor="text1"/>
      <w:sz w:val="24"/>
      <w:szCs w:val="20"/>
      <w:lang w:val="en-US" w:eastAsia="zh-CN" w:bidi="hi-IN"/>
    </w:rPr>
  </w:style>
  <w:style w:type="character" w:customStyle="1" w:styleId="Stilius111Char">
    <w:name w:val="Stilius1.1.1 Char"/>
    <w:basedOn w:val="DefaultParagraphFont"/>
    <w:link w:val="Stilius111"/>
    <w:rsid w:val="00F274DB"/>
    <w:rPr>
      <w:rFonts w:ascii="Times New Roman" w:eastAsia="Calibri" w:hAnsi="Times New Roman" w:cs="Arial"/>
      <w:b/>
      <w:bCs/>
      <w:color w:val="000000" w:themeColor="text1"/>
      <w:sz w:val="24"/>
      <w:szCs w:val="20"/>
      <w:lang w:val="en-US" w:eastAsia="zh-CN" w:bidi="hi-IN"/>
    </w:rPr>
  </w:style>
  <w:style w:type="table" w:customStyle="1" w:styleId="Lentelstinklelis20">
    <w:name w:val="Lentelės tinklelis20"/>
    <w:basedOn w:val="TableGrid2"/>
    <w:next w:val="TableGrid"/>
    <w:uiPriority w:val="39"/>
    <w:rsid w:val="00F274DB"/>
    <w:pPr>
      <w:jc w:val="left"/>
    </w:pPr>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Lentelstinklelis21">
    <w:name w:val="Lentelės tinklelis21"/>
    <w:basedOn w:val="TableGrid2"/>
    <w:next w:val="TableGrid"/>
    <w:uiPriority w:val="39"/>
    <w:rsid w:val="00F274DB"/>
    <w:pPr>
      <w:jc w:val="left"/>
    </w:pPr>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Title">
    <w:name w:val="Title"/>
    <w:basedOn w:val="Normal"/>
    <w:next w:val="Normal"/>
    <w:link w:val="TitleChar"/>
    <w:qFormat/>
    <w:rsid w:val="00F274DB"/>
    <w:pPr>
      <w:pBdr>
        <w:bottom w:val="single" w:sz="8" w:space="4" w:color="4472C4" w:themeColor="accent1"/>
      </w:pBdr>
      <w:spacing w:after="300"/>
      <w:ind w:firstLine="567"/>
      <w:contextualSpacing/>
      <w:jc w:val="left"/>
    </w:pPr>
    <w:rPr>
      <w:rFonts w:asciiTheme="majorHAnsi" w:eastAsiaTheme="majorEastAsia" w:hAnsiTheme="majorHAnsi" w:cstheme="majorBidi"/>
      <w:color w:val="323E4F" w:themeColor="text2" w:themeShade="BF"/>
      <w:spacing w:val="5"/>
      <w:kern w:val="28"/>
      <w:sz w:val="52"/>
      <w:szCs w:val="52"/>
      <w:lang w:val="en-US" w:eastAsia="lt-LT"/>
    </w:rPr>
  </w:style>
  <w:style w:type="character" w:customStyle="1" w:styleId="TitleChar">
    <w:name w:val="Title Char"/>
    <w:basedOn w:val="DefaultParagraphFont"/>
    <w:link w:val="Title"/>
    <w:rsid w:val="00F274DB"/>
    <w:rPr>
      <w:rFonts w:asciiTheme="majorHAnsi" w:eastAsiaTheme="majorEastAsia" w:hAnsiTheme="majorHAnsi" w:cstheme="majorBidi"/>
      <w:color w:val="323E4F" w:themeColor="text2" w:themeShade="BF"/>
      <w:spacing w:val="5"/>
      <w:kern w:val="28"/>
      <w:sz w:val="52"/>
      <w:szCs w:val="52"/>
      <w:lang w:val="en-US" w:eastAsia="lt-LT"/>
    </w:rPr>
  </w:style>
  <w:style w:type="character" w:customStyle="1" w:styleId="BalloonTextChar1">
    <w:name w:val="Balloon Text Char1"/>
    <w:basedOn w:val="DefaultParagraphFont"/>
    <w:rsid w:val="00F274DB"/>
    <w:rPr>
      <w:rFonts w:ascii="Tahoma" w:eastAsiaTheme="minorEastAsia" w:hAnsi="Tahoma" w:cs="Tahoma"/>
      <w:sz w:val="16"/>
      <w:szCs w:val="16"/>
      <w:lang w:val="lt-LT" w:eastAsia="lt-LT"/>
    </w:rPr>
  </w:style>
  <w:style w:type="character" w:customStyle="1" w:styleId="FooterChar1">
    <w:name w:val="Footer Char1"/>
    <w:aliases w:val="Štampai Char1"/>
    <w:basedOn w:val="DefaultParagraphFont"/>
    <w:uiPriority w:val="99"/>
    <w:rsid w:val="00F274DB"/>
    <w:rPr>
      <w:rFonts w:ascii="Times New Roman" w:eastAsiaTheme="minorEastAsia" w:hAnsi="Times New Roman"/>
      <w:sz w:val="24"/>
      <w:lang w:val="lt-LT" w:eastAsia="lt-LT"/>
    </w:rPr>
  </w:style>
  <w:style w:type="paragraph" w:customStyle="1" w:styleId="Standard">
    <w:name w:val="Standard"/>
    <w:rsid w:val="00F274DB"/>
    <w:pPr>
      <w:widowControl w:val="0"/>
      <w:suppressAutoHyphens/>
      <w:autoSpaceDN w:val="0"/>
      <w:textAlignment w:val="baseline"/>
    </w:pPr>
    <w:rPr>
      <w:rFonts w:ascii="Times New Roman" w:eastAsia="Arial Unicode MS" w:hAnsi="Times New Roman" w:cs="Tahoma"/>
      <w:kern w:val="3"/>
      <w:sz w:val="24"/>
      <w:szCs w:val="24"/>
      <w:lang w:eastAsia="zh-CN" w:bidi="hi-IN"/>
    </w:rPr>
  </w:style>
  <w:style w:type="paragraph" w:customStyle="1" w:styleId="TableContents">
    <w:name w:val="Table Contents"/>
    <w:basedOn w:val="Standard"/>
    <w:rsid w:val="00F274DB"/>
    <w:pPr>
      <w:suppressLineNumbers/>
    </w:pPr>
  </w:style>
  <w:style w:type="character" w:customStyle="1" w:styleId="StrongEmphasis">
    <w:name w:val="Strong Emphasis"/>
    <w:rsid w:val="00F274DB"/>
    <w:rPr>
      <w:b/>
      <w:bCs/>
    </w:rPr>
  </w:style>
  <w:style w:type="character" w:styleId="Strong">
    <w:name w:val="Strong"/>
    <w:basedOn w:val="DefaultParagraphFont"/>
    <w:uiPriority w:val="22"/>
    <w:qFormat/>
    <w:rsid w:val="00F274DB"/>
    <w:rPr>
      <w:b/>
      <w:bCs/>
    </w:rPr>
  </w:style>
  <w:style w:type="paragraph" w:customStyle="1" w:styleId="Tekstas">
    <w:name w:val="Tekstas"/>
    <w:basedOn w:val="Normal"/>
    <w:rsid w:val="00F274DB"/>
    <w:pPr>
      <w:tabs>
        <w:tab w:val="left" w:pos="397"/>
        <w:tab w:val="left" w:pos="680"/>
        <w:tab w:val="left" w:pos="964"/>
      </w:tabs>
      <w:spacing w:before="120" w:after="120"/>
      <w:jc w:val="left"/>
    </w:pPr>
    <w:rPr>
      <w:rFonts w:ascii="Arial" w:hAnsi="Arial"/>
      <w:snapToGrid w:val="0"/>
      <w:color w:val="000000"/>
      <w:sz w:val="20"/>
      <w:szCs w:val="24"/>
      <w:lang w:val="en-US"/>
    </w:rPr>
  </w:style>
  <w:style w:type="character" w:customStyle="1" w:styleId="apple-style-span">
    <w:name w:val="apple-style-span"/>
    <w:basedOn w:val="DefaultParagraphFont"/>
    <w:rsid w:val="00F274DB"/>
  </w:style>
  <w:style w:type="paragraph" w:styleId="TOC1">
    <w:name w:val="toc 1"/>
    <w:basedOn w:val="Stilius1"/>
    <w:next w:val="Stilius11"/>
    <w:autoRedefine/>
    <w:uiPriority w:val="39"/>
    <w:unhideWhenUsed/>
    <w:rsid w:val="00F274DB"/>
    <w:pPr>
      <w:numPr>
        <w:numId w:val="9"/>
      </w:numPr>
      <w:tabs>
        <w:tab w:val="clear" w:pos="567"/>
        <w:tab w:val="left" w:leader="dot" w:pos="1134"/>
        <w:tab w:val="right" w:leader="dot" w:pos="2835"/>
      </w:tabs>
      <w:ind w:left="0" w:firstLine="0"/>
      <w:outlineLvl w:val="0"/>
    </w:pPr>
  </w:style>
  <w:style w:type="paragraph" w:styleId="TOC2">
    <w:name w:val="toc 2"/>
    <w:basedOn w:val="Stilius11"/>
    <w:next w:val="Normal"/>
    <w:autoRedefine/>
    <w:uiPriority w:val="39"/>
    <w:unhideWhenUsed/>
    <w:rsid w:val="00F274DB"/>
    <w:pPr>
      <w:numPr>
        <w:ilvl w:val="0"/>
        <w:numId w:val="0"/>
      </w:numPr>
      <w:tabs>
        <w:tab w:val="left" w:pos="960"/>
        <w:tab w:val="right" w:leader="dot" w:pos="10529"/>
      </w:tabs>
      <w:spacing w:after="100" w:line="276" w:lineRule="auto"/>
    </w:pPr>
    <w:rPr>
      <w:sz w:val="22"/>
    </w:rPr>
  </w:style>
  <w:style w:type="paragraph" w:styleId="TOC3">
    <w:name w:val="toc 3"/>
    <w:basedOn w:val="Normal"/>
    <w:next w:val="Normal"/>
    <w:autoRedefine/>
    <w:uiPriority w:val="39"/>
    <w:unhideWhenUsed/>
    <w:rsid w:val="00F274DB"/>
    <w:pPr>
      <w:spacing w:after="100" w:line="360" w:lineRule="auto"/>
      <w:ind w:left="480" w:firstLine="567"/>
      <w:jc w:val="left"/>
    </w:pPr>
    <w:rPr>
      <w:rFonts w:eastAsiaTheme="minorEastAsia" w:cstheme="minorBidi"/>
      <w:sz w:val="22"/>
      <w:szCs w:val="22"/>
      <w:lang w:val="en-US" w:eastAsia="lt-LT"/>
    </w:rPr>
  </w:style>
  <w:style w:type="paragraph" w:styleId="TOC4">
    <w:name w:val="toc 4"/>
    <w:basedOn w:val="Normal"/>
    <w:next w:val="Normal"/>
    <w:autoRedefine/>
    <w:uiPriority w:val="39"/>
    <w:unhideWhenUsed/>
    <w:rsid w:val="00F274DB"/>
    <w:pPr>
      <w:spacing w:after="100" w:line="360" w:lineRule="auto"/>
      <w:ind w:left="720" w:firstLine="567"/>
      <w:jc w:val="left"/>
    </w:pPr>
    <w:rPr>
      <w:rFonts w:eastAsiaTheme="minorEastAsia" w:cstheme="minorBidi"/>
      <w:sz w:val="22"/>
      <w:szCs w:val="22"/>
      <w:lang w:val="en-US" w:eastAsia="lt-LT"/>
    </w:rPr>
  </w:style>
  <w:style w:type="paragraph" w:customStyle="1" w:styleId="bodytext3">
    <w:name w:val="bodytext"/>
    <w:basedOn w:val="Normal"/>
    <w:rsid w:val="00F274DB"/>
    <w:pPr>
      <w:spacing w:before="100" w:beforeAutospacing="1" w:after="100" w:afterAutospacing="1"/>
      <w:jc w:val="left"/>
    </w:pPr>
    <w:rPr>
      <w:szCs w:val="24"/>
      <w:lang w:val="en-US" w:eastAsia="lt-LT"/>
    </w:rPr>
  </w:style>
  <w:style w:type="paragraph" w:styleId="NoSpacing">
    <w:name w:val="No Spacing"/>
    <w:uiPriority w:val="1"/>
    <w:qFormat/>
    <w:rsid w:val="00F274DB"/>
    <w:pPr>
      <w:widowControl w:val="0"/>
      <w:suppressAutoHyphens/>
      <w:autoSpaceDN w:val="0"/>
      <w:textAlignment w:val="baseline"/>
    </w:pPr>
    <w:rPr>
      <w:rFonts w:ascii="Times New Roman" w:eastAsia="Arial Unicode MS" w:hAnsi="Times New Roman" w:cs="Mangal"/>
      <w:kern w:val="3"/>
      <w:sz w:val="24"/>
      <w:szCs w:val="21"/>
      <w:lang w:eastAsia="zh-CN" w:bidi="hi-IN"/>
    </w:rPr>
  </w:style>
  <w:style w:type="paragraph" w:styleId="List">
    <w:name w:val="List"/>
    <w:basedOn w:val="Normal"/>
    <w:rsid w:val="00F274DB"/>
    <w:pPr>
      <w:numPr>
        <w:numId w:val="3"/>
      </w:numPr>
      <w:ind w:firstLine="0"/>
      <w:jc w:val="center"/>
    </w:pPr>
    <w:rPr>
      <w:rFonts w:ascii="Arial Narrow" w:eastAsia="Batang" w:hAnsi="Arial Narrow"/>
      <w:sz w:val="20"/>
      <w:szCs w:val="24"/>
      <w:lang w:val="en-US"/>
    </w:rPr>
  </w:style>
  <w:style w:type="character" w:customStyle="1" w:styleId="Numeracija">
    <w:name w:val="Numeracija"/>
    <w:basedOn w:val="DefaultParagraphFont"/>
    <w:rsid w:val="00F274DB"/>
    <w:rPr>
      <w:rFonts w:ascii="Arial Narrow" w:hAnsi="Arial Narrow"/>
      <w:dstrike w:val="0"/>
      <w:spacing w:val="0"/>
      <w:w w:val="100"/>
      <w:kern w:val="0"/>
      <w:position w:val="0"/>
      <w:sz w:val="20"/>
      <w:effect w:val="none"/>
      <w:vertAlign w:val="baseline"/>
      <w:lang w:val="en-GB"/>
    </w:rPr>
  </w:style>
  <w:style w:type="character" w:customStyle="1" w:styleId="CommentTextChar1">
    <w:name w:val="Comment Text Char1"/>
    <w:basedOn w:val="DefaultParagraphFont"/>
    <w:uiPriority w:val="99"/>
    <w:semiHidden/>
    <w:rsid w:val="00F274DB"/>
    <w:rPr>
      <w:rFonts w:ascii="Times New Roman" w:eastAsiaTheme="minorEastAsia" w:hAnsi="Times New Roman"/>
      <w:sz w:val="20"/>
      <w:szCs w:val="20"/>
      <w:lang w:val="lt-LT" w:eastAsia="lt-LT"/>
    </w:rPr>
  </w:style>
  <w:style w:type="character" w:customStyle="1" w:styleId="KomentarotekstasDiagrama1">
    <w:name w:val="Komentaro tekstas Diagrama1"/>
    <w:basedOn w:val="DefaultParagraphFont"/>
    <w:uiPriority w:val="99"/>
    <w:semiHidden/>
    <w:rsid w:val="00F274DB"/>
    <w:rPr>
      <w:rFonts w:ascii="Times New Roman" w:eastAsia="Arial Unicode MS" w:hAnsi="Times New Roman" w:cs="Mangal"/>
      <w:kern w:val="3"/>
      <w:sz w:val="20"/>
      <w:szCs w:val="18"/>
      <w:lang w:eastAsia="zh-CN" w:bidi="hi-IN"/>
    </w:rPr>
  </w:style>
  <w:style w:type="paragraph" w:styleId="BlockText">
    <w:name w:val="Block Text"/>
    <w:basedOn w:val="Normal"/>
    <w:rsid w:val="00F274DB"/>
    <w:pPr>
      <w:ind w:left="601" w:right="742" w:firstLine="993"/>
      <w:jc w:val="left"/>
    </w:pPr>
    <w:rPr>
      <w:rFonts w:ascii="Arial" w:hAnsi="Arial"/>
      <w:szCs w:val="24"/>
      <w:lang w:val="en-US"/>
    </w:rPr>
  </w:style>
  <w:style w:type="character" w:styleId="PageNumber">
    <w:name w:val="page number"/>
    <w:basedOn w:val="DefaultParagraphFont"/>
    <w:rsid w:val="00F274DB"/>
  </w:style>
  <w:style w:type="paragraph" w:styleId="HTMLPreformatted">
    <w:name w:val="HTML Preformatted"/>
    <w:basedOn w:val="Normal"/>
    <w:link w:val="HTMLPreformattedChar"/>
    <w:uiPriority w:val="99"/>
    <w:unhideWhenUsed/>
    <w:rsid w:val="00F274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4"/>
      <w:lang w:val="en-US" w:eastAsia="lt-LT"/>
    </w:rPr>
  </w:style>
  <w:style w:type="character" w:customStyle="1" w:styleId="HTMLPreformattedChar">
    <w:name w:val="HTML Preformatted Char"/>
    <w:basedOn w:val="DefaultParagraphFont"/>
    <w:link w:val="HTMLPreformatted"/>
    <w:uiPriority w:val="99"/>
    <w:rsid w:val="00F274DB"/>
    <w:rPr>
      <w:rFonts w:ascii="Courier New" w:eastAsia="Times New Roman" w:hAnsi="Courier New" w:cs="Courier New"/>
      <w:szCs w:val="24"/>
      <w:lang w:val="en-US" w:eastAsia="lt-LT"/>
    </w:rPr>
  </w:style>
  <w:style w:type="character" w:customStyle="1" w:styleId="BodyTextIndentChar">
    <w:name w:val="Body Text Indent Char"/>
    <w:basedOn w:val="DefaultParagraphFont"/>
    <w:link w:val="BodyTextIndent"/>
    <w:rsid w:val="00F274DB"/>
    <w:rPr>
      <w:rFonts w:ascii="Times New Roman" w:eastAsia="Batang" w:hAnsi="Times New Roman" w:cs="Times New Roman"/>
      <w:sz w:val="24"/>
      <w:szCs w:val="24"/>
    </w:rPr>
  </w:style>
  <w:style w:type="paragraph" w:styleId="BodyTextIndent">
    <w:name w:val="Body Text Indent"/>
    <w:basedOn w:val="Normal"/>
    <w:link w:val="BodyTextIndentChar"/>
    <w:unhideWhenUsed/>
    <w:rsid w:val="00F274DB"/>
    <w:pPr>
      <w:spacing w:after="120"/>
      <w:ind w:left="283"/>
      <w:jc w:val="left"/>
    </w:pPr>
    <w:rPr>
      <w:rFonts w:eastAsia="Batang"/>
      <w:szCs w:val="24"/>
    </w:rPr>
  </w:style>
  <w:style w:type="character" w:customStyle="1" w:styleId="BodyTextIndentChar1">
    <w:name w:val="Body Text Indent Char1"/>
    <w:basedOn w:val="DefaultParagraphFont"/>
    <w:uiPriority w:val="99"/>
    <w:semiHidden/>
    <w:rsid w:val="00F274DB"/>
    <w:rPr>
      <w:rFonts w:ascii="Times New Roman" w:eastAsia="Times New Roman" w:hAnsi="Times New Roman" w:cs="Times New Roman"/>
      <w:sz w:val="24"/>
      <w:szCs w:val="20"/>
    </w:rPr>
  </w:style>
  <w:style w:type="character" w:customStyle="1" w:styleId="PagrindiniotekstotraukaDiagrama1">
    <w:name w:val="Pagrindinio teksto įtrauka Diagrama1"/>
    <w:basedOn w:val="DefaultParagraphFont"/>
    <w:uiPriority w:val="99"/>
    <w:semiHidden/>
    <w:rsid w:val="00F274DB"/>
    <w:rPr>
      <w:rFonts w:ascii="Times New Roman" w:eastAsia="Arial Unicode MS" w:hAnsi="Times New Roman" w:cs="Mangal"/>
      <w:kern w:val="3"/>
      <w:sz w:val="24"/>
      <w:szCs w:val="21"/>
      <w:lang w:eastAsia="zh-CN" w:bidi="hi-IN"/>
    </w:rPr>
  </w:style>
  <w:style w:type="paragraph" w:customStyle="1" w:styleId="NoParagraphStyle">
    <w:name w:val="[No Paragraph Style]"/>
    <w:rsid w:val="00F274DB"/>
    <w:pPr>
      <w:autoSpaceDE w:val="0"/>
      <w:autoSpaceDN w:val="0"/>
      <w:adjustRightInd w:val="0"/>
      <w:spacing w:line="288" w:lineRule="auto"/>
      <w:textAlignment w:val="center"/>
    </w:pPr>
    <w:rPr>
      <w:rFonts w:ascii="Times Roman" w:eastAsia="Times New Roman" w:hAnsi="Times Roman" w:cs="Times Roman"/>
      <w:color w:val="000000"/>
      <w:sz w:val="24"/>
      <w:szCs w:val="24"/>
      <w:lang w:val="en-US"/>
    </w:rPr>
  </w:style>
  <w:style w:type="paragraph" w:customStyle="1" w:styleId="Pagrindinistekstas1">
    <w:name w:val="Pagrindinis tekstas1"/>
    <w:basedOn w:val="NoParagraphStyle"/>
    <w:rsid w:val="00F274DB"/>
    <w:pPr>
      <w:suppressAutoHyphens/>
      <w:spacing w:line="298" w:lineRule="auto"/>
      <w:ind w:firstLine="312"/>
      <w:jc w:val="both"/>
    </w:pPr>
    <w:rPr>
      <w:rFonts w:ascii="Times New Roman" w:hAnsi="Times New Roman" w:cs="Times New Roman"/>
      <w:sz w:val="20"/>
      <w:szCs w:val="20"/>
      <w:lang w:val="lt-LT"/>
    </w:rPr>
  </w:style>
  <w:style w:type="paragraph" w:customStyle="1" w:styleId="Linija">
    <w:name w:val="Linija"/>
    <w:basedOn w:val="MAZAS"/>
    <w:rsid w:val="00F274DB"/>
    <w:pPr>
      <w:ind w:firstLine="0"/>
      <w:jc w:val="center"/>
    </w:pPr>
    <w:rPr>
      <w:sz w:val="12"/>
      <w:szCs w:val="12"/>
    </w:rPr>
  </w:style>
  <w:style w:type="paragraph" w:customStyle="1" w:styleId="MAZAS">
    <w:name w:val="MAZAS"/>
    <w:basedOn w:val="NoParagraphStyle"/>
    <w:rsid w:val="00F274DB"/>
    <w:pPr>
      <w:suppressAutoHyphens/>
      <w:spacing w:line="298" w:lineRule="auto"/>
      <w:ind w:firstLine="312"/>
      <w:jc w:val="both"/>
    </w:pPr>
    <w:rPr>
      <w:rFonts w:ascii="Times New Roman" w:hAnsi="Times New Roman" w:cs="Times New Roman"/>
      <w:sz w:val="8"/>
      <w:szCs w:val="8"/>
      <w:lang w:val="lt-LT"/>
    </w:rPr>
  </w:style>
  <w:style w:type="paragraph" w:customStyle="1" w:styleId="BasicParagraph">
    <w:name w:val="[Basic Paragraph]"/>
    <w:basedOn w:val="NoParagraphStyle"/>
    <w:rsid w:val="00F274DB"/>
    <w:pPr>
      <w:suppressAutoHyphens/>
    </w:pPr>
    <w:rPr>
      <w:rFonts w:ascii="Times New Roman" w:hAnsi="Times New Roman" w:cs="Times New Roman"/>
      <w:lang w:val="lt-LT"/>
    </w:rPr>
  </w:style>
  <w:style w:type="paragraph" w:customStyle="1" w:styleId="Textbody">
    <w:name w:val="Text body"/>
    <w:basedOn w:val="Standard"/>
    <w:rsid w:val="00F274DB"/>
    <w:pPr>
      <w:spacing w:after="120"/>
    </w:pPr>
  </w:style>
  <w:style w:type="paragraph" w:styleId="Subtitle">
    <w:name w:val="Subtitle"/>
    <w:basedOn w:val="Title"/>
    <w:next w:val="Textbody"/>
    <w:link w:val="SubtitleChar"/>
    <w:qFormat/>
    <w:rsid w:val="00F274DB"/>
    <w:pPr>
      <w:keepNext/>
      <w:widowControl w:val="0"/>
      <w:pBdr>
        <w:bottom w:val="none" w:sz="0" w:space="0" w:color="auto"/>
      </w:pBdr>
      <w:suppressAutoHyphens/>
      <w:autoSpaceDN w:val="0"/>
      <w:spacing w:before="240" w:after="120"/>
      <w:ind w:firstLine="0"/>
      <w:contextualSpacing w:val="0"/>
      <w:jc w:val="center"/>
      <w:textAlignment w:val="baseline"/>
    </w:pPr>
    <w:rPr>
      <w:rFonts w:ascii="Arial" w:eastAsia="Arial Unicode MS" w:hAnsi="Arial" w:cs="Tahoma"/>
      <w:i/>
      <w:iCs/>
      <w:color w:val="auto"/>
      <w:spacing w:val="0"/>
      <w:kern w:val="3"/>
      <w:sz w:val="28"/>
      <w:szCs w:val="28"/>
      <w:lang w:eastAsia="zh-CN" w:bidi="hi-IN"/>
    </w:rPr>
  </w:style>
  <w:style w:type="character" w:customStyle="1" w:styleId="SubtitleChar">
    <w:name w:val="Subtitle Char"/>
    <w:basedOn w:val="DefaultParagraphFont"/>
    <w:link w:val="Subtitle"/>
    <w:rsid w:val="00F274DB"/>
    <w:rPr>
      <w:rFonts w:ascii="Arial" w:eastAsia="Arial Unicode MS" w:hAnsi="Arial" w:cs="Tahoma"/>
      <w:i/>
      <w:iCs/>
      <w:kern w:val="3"/>
      <w:sz w:val="28"/>
      <w:szCs w:val="28"/>
      <w:lang w:val="en-US" w:eastAsia="zh-CN" w:bidi="hi-IN"/>
    </w:rPr>
  </w:style>
  <w:style w:type="paragraph" w:customStyle="1" w:styleId="Index">
    <w:name w:val="Index"/>
    <w:basedOn w:val="Standard"/>
    <w:rsid w:val="00F274DB"/>
    <w:pPr>
      <w:suppressLineNumbers/>
    </w:pPr>
  </w:style>
  <w:style w:type="paragraph" w:customStyle="1" w:styleId="TableHeading">
    <w:name w:val="Table Heading"/>
    <w:basedOn w:val="TableContents"/>
    <w:rsid w:val="00F274DB"/>
    <w:pPr>
      <w:jc w:val="center"/>
    </w:pPr>
    <w:rPr>
      <w:b/>
      <w:bCs/>
    </w:rPr>
  </w:style>
  <w:style w:type="paragraph" w:customStyle="1" w:styleId="ContentsHeading">
    <w:name w:val="Contents Heading"/>
    <w:basedOn w:val="Title"/>
    <w:rsid w:val="00F274DB"/>
    <w:pPr>
      <w:keepNext/>
      <w:widowControl w:val="0"/>
      <w:suppressLineNumbers/>
      <w:pBdr>
        <w:bottom w:val="none" w:sz="0" w:space="0" w:color="auto"/>
      </w:pBdr>
      <w:suppressAutoHyphens/>
      <w:autoSpaceDN w:val="0"/>
      <w:spacing w:before="240" w:after="120"/>
      <w:ind w:firstLine="0"/>
      <w:contextualSpacing w:val="0"/>
      <w:textAlignment w:val="baseline"/>
    </w:pPr>
    <w:rPr>
      <w:rFonts w:ascii="Arial" w:eastAsia="Arial Unicode MS" w:hAnsi="Arial" w:cs="Tahoma"/>
      <w:b/>
      <w:bCs/>
      <w:color w:val="auto"/>
      <w:spacing w:val="0"/>
      <w:kern w:val="3"/>
      <w:sz w:val="32"/>
      <w:szCs w:val="32"/>
      <w:lang w:eastAsia="zh-CN" w:bidi="hi-IN"/>
    </w:rPr>
  </w:style>
  <w:style w:type="paragraph" w:customStyle="1" w:styleId="Contents1">
    <w:name w:val="Contents 1"/>
    <w:basedOn w:val="Index"/>
    <w:rsid w:val="00F274DB"/>
    <w:pPr>
      <w:tabs>
        <w:tab w:val="right" w:leader="dot" w:pos="9972"/>
      </w:tabs>
    </w:pPr>
  </w:style>
  <w:style w:type="paragraph" w:customStyle="1" w:styleId="Contents2">
    <w:name w:val="Contents 2"/>
    <w:basedOn w:val="Index"/>
    <w:rsid w:val="00F274DB"/>
    <w:pPr>
      <w:tabs>
        <w:tab w:val="right" w:leader="dot" w:pos="9972"/>
      </w:tabs>
      <w:ind w:left="283"/>
    </w:pPr>
  </w:style>
  <w:style w:type="paragraph" w:customStyle="1" w:styleId="Contents3">
    <w:name w:val="Contents 3"/>
    <w:basedOn w:val="Index"/>
    <w:rsid w:val="00F274DB"/>
    <w:pPr>
      <w:tabs>
        <w:tab w:val="right" w:leader="dot" w:pos="9972"/>
      </w:tabs>
      <w:ind w:left="566"/>
    </w:pPr>
  </w:style>
  <w:style w:type="paragraph" w:customStyle="1" w:styleId="Contents4">
    <w:name w:val="Contents 4"/>
    <w:basedOn w:val="Index"/>
    <w:rsid w:val="00F274DB"/>
    <w:pPr>
      <w:tabs>
        <w:tab w:val="right" w:leader="dot" w:pos="9972"/>
      </w:tabs>
      <w:ind w:left="849"/>
    </w:pPr>
  </w:style>
  <w:style w:type="character" w:customStyle="1" w:styleId="BulletSymbols">
    <w:name w:val="Bullet Symbols"/>
    <w:rsid w:val="00F274DB"/>
    <w:rPr>
      <w:rFonts w:ascii="OpenSymbol" w:eastAsia="OpenSymbol" w:hAnsi="OpenSymbol" w:cs="OpenSymbol"/>
    </w:rPr>
  </w:style>
  <w:style w:type="character" w:customStyle="1" w:styleId="NumberingSymbols">
    <w:name w:val="Numbering Symbols"/>
    <w:rsid w:val="00F274DB"/>
  </w:style>
  <w:style w:type="character" w:customStyle="1" w:styleId="Internetlink">
    <w:name w:val="Internet link"/>
    <w:rsid w:val="00F274DB"/>
    <w:rPr>
      <w:color w:val="000080"/>
      <w:u w:val="single"/>
    </w:rPr>
  </w:style>
  <w:style w:type="paragraph" w:styleId="TOC5">
    <w:name w:val="toc 5"/>
    <w:basedOn w:val="Normal"/>
    <w:next w:val="Normal"/>
    <w:autoRedefine/>
    <w:uiPriority w:val="39"/>
    <w:rsid w:val="00F274DB"/>
    <w:pPr>
      <w:widowControl w:val="0"/>
      <w:tabs>
        <w:tab w:val="right" w:leader="dot" w:pos="9912"/>
      </w:tabs>
      <w:suppressAutoHyphens/>
      <w:autoSpaceDN w:val="0"/>
      <w:spacing w:after="100"/>
      <w:ind w:left="960"/>
      <w:jc w:val="center"/>
      <w:textAlignment w:val="baseline"/>
    </w:pPr>
    <w:rPr>
      <w:rFonts w:eastAsia="Arial Unicode MS" w:cs="Mangal"/>
      <w:kern w:val="3"/>
      <w:szCs w:val="21"/>
      <w:lang w:val="en-US" w:eastAsia="zh-CN" w:bidi="hi-IN"/>
    </w:rPr>
  </w:style>
  <w:style w:type="paragraph" w:styleId="Quote">
    <w:name w:val="Quote"/>
    <w:basedOn w:val="Normal"/>
    <w:next w:val="Normal"/>
    <w:link w:val="QuoteChar"/>
    <w:rsid w:val="00F274DB"/>
    <w:pPr>
      <w:widowControl w:val="0"/>
      <w:suppressAutoHyphens/>
      <w:autoSpaceDN w:val="0"/>
      <w:jc w:val="left"/>
      <w:textAlignment w:val="baseline"/>
    </w:pPr>
    <w:rPr>
      <w:rFonts w:eastAsia="Arial Unicode MS" w:cs="Mangal"/>
      <w:i/>
      <w:iCs/>
      <w:color w:val="000000"/>
      <w:kern w:val="3"/>
      <w:szCs w:val="21"/>
      <w:lang w:val="en-US" w:eastAsia="zh-CN" w:bidi="hi-IN"/>
    </w:rPr>
  </w:style>
  <w:style w:type="character" w:customStyle="1" w:styleId="QuoteChar">
    <w:name w:val="Quote Char"/>
    <w:basedOn w:val="DefaultParagraphFont"/>
    <w:link w:val="Quote"/>
    <w:rsid w:val="00F274DB"/>
    <w:rPr>
      <w:rFonts w:ascii="Times New Roman" w:eastAsia="Arial Unicode MS" w:hAnsi="Times New Roman" w:cs="Mangal"/>
      <w:i/>
      <w:iCs/>
      <w:color w:val="000000"/>
      <w:kern w:val="3"/>
      <w:sz w:val="24"/>
      <w:szCs w:val="21"/>
      <w:lang w:val="en-US" w:eastAsia="zh-CN" w:bidi="hi-IN"/>
    </w:rPr>
  </w:style>
  <w:style w:type="paragraph" w:styleId="TOC6">
    <w:name w:val="toc 6"/>
    <w:basedOn w:val="Normal"/>
    <w:next w:val="Normal"/>
    <w:autoRedefine/>
    <w:uiPriority w:val="39"/>
    <w:unhideWhenUsed/>
    <w:rsid w:val="00F274DB"/>
    <w:pPr>
      <w:widowControl w:val="0"/>
      <w:tabs>
        <w:tab w:val="right" w:leader="dot" w:pos="9912"/>
      </w:tabs>
      <w:suppressAutoHyphens/>
      <w:autoSpaceDN w:val="0"/>
      <w:spacing w:after="100"/>
      <w:ind w:left="284"/>
      <w:jc w:val="left"/>
      <w:textAlignment w:val="baseline"/>
    </w:pPr>
    <w:rPr>
      <w:rFonts w:eastAsia="Arial Unicode MS"/>
      <w:noProof/>
      <w:kern w:val="3"/>
      <w:szCs w:val="21"/>
      <w:lang w:val="en-US" w:eastAsia="zh-CN" w:bidi="hi-IN"/>
    </w:rPr>
  </w:style>
  <w:style w:type="paragraph" w:styleId="TOC7">
    <w:name w:val="toc 7"/>
    <w:basedOn w:val="Normal"/>
    <w:next w:val="Normal"/>
    <w:autoRedefine/>
    <w:uiPriority w:val="39"/>
    <w:unhideWhenUsed/>
    <w:rsid w:val="00F274DB"/>
    <w:pPr>
      <w:widowControl w:val="0"/>
      <w:tabs>
        <w:tab w:val="right" w:leader="dot" w:pos="9912"/>
      </w:tabs>
      <w:suppressAutoHyphens/>
      <w:autoSpaceDN w:val="0"/>
      <w:spacing w:after="100"/>
      <w:jc w:val="left"/>
      <w:textAlignment w:val="baseline"/>
    </w:pPr>
    <w:rPr>
      <w:rFonts w:eastAsia="Arial Unicode MS" w:cs="Mangal"/>
      <w:kern w:val="3"/>
      <w:szCs w:val="21"/>
      <w:lang w:val="en-US" w:eastAsia="zh-CN" w:bidi="hi-IN"/>
    </w:rPr>
  </w:style>
  <w:style w:type="paragraph" w:customStyle="1" w:styleId="Pagrindinistekstas2">
    <w:name w:val="Pagrindinis tekstas2"/>
    <w:basedOn w:val="NoParagraphStyle"/>
    <w:rsid w:val="00F274DB"/>
    <w:pPr>
      <w:suppressAutoHyphens/>
      <w:spacing w:line="298" w:lineRule="auto"/>
      <w:ind w:firstLine="312"/>
      <w:jc w:val="both"/>
    </w:pPr>
    <w:rPr>
      <w:rFonts w:ascii="Times New Roman" w:hAnsi="Times New Roman" w:cs="Times New Roman"/>
      <w:sz w:val="20"/>
      <w:szCs w:val="20"/>
      <w:lang w:val="lt-LT"/>
    </w:rPr>
  </w:style>
  <w:style w:type="character" w:customStyle="1" w:styleId="produktotekstas">
    <w:name w:val="produkto_tekstas"/>
    <w:basedOn w:val="DefaultParagraphFont"/>
    <w:rsid w:val="00F274DB"/>
  </w:style>
  <w:style w:type="character" w:customStyle="1" w:styleId="WW8Num2z0">
    <w:name w:val="WW8Num2z0"/>
    <w:rsid w:val="00F274DB"/>
    <w:rPr>
      <w:rFonts w:ascii="Symbol" w:hAnsi="Symbol"/>
    </w:rPr>
  </w:style>
  <w:style w:type="character" w:customStyle="1" w:styleId="WW8Num3z0">
    <w:name w:val="WW8Num3z0"/>
    <w:rsid w:val="00F274DB"/>
    <w:rPr>
      <w:rFonts w:ascii="Symbol" w:hAnsi="Symbol"/>
    </w:rPr>
  </w:style>
  <w:style w:type="character" w:customStyle="1" w:styleId="Absatz-Standardschriftart">
    <w:name w:val="Absatz-Standardschriftart"/>
    <w:rsid w:val="00F274DB"/>
  </w:style>
  <w:style w:type="character" w:customStyle="1" w:styleId="WW-Absatz-Standardschriftart">
    <w:name w:val="WW-Absatz-Standardschriftart"/>
    <w:rsid w:val="00F274DB"/>
  </w:style>
  <w:style w:type="character" w:customStyle="1" w:styleId="WW-Absatz-Standardschriftart1">
    <w:name w:val="WW-Absatz-Standardschriftart1"/>
    <w:rsid w:val="00F274DB"/>
  </w:style>
  <w:style w:type="character" w:customStyle="1" w:styleId="WW-Absatz-Standardschriftart11">
    <w:name w:val="WW-Absatz-Standardschriftart11"/>
    <w:rsid w:val="00F274DB"/>
  </w:style>
  <w:style w:type="character" w:customStyle="1" w:styleId="WW-Absatz-Standardschriftart111">
    <w:name w:val="WW-Absatz-Standardschriftart111"/>
    <w:rsid w:val="00F274DB"/>
  </w:style>
  <w:style w:type="character" w:customStyle="1" w:styleId="WW-Absatz-Standardschriftart1111">
    <w:name w:val="WW-Absatz-Standardschriftart1111"/>
    <w:rsid w:val="00F274DB"/>
  </w:style>
  <w:style w:type="character" w:customStyle="1" w:styleId="WW-Absatz-Standardschriftart11111">
    <w:name w:val="WW-Absatz-Standardschriftart11111"/>
    <w:rsid w:val="00F274DB"/>
  </w:style>
  <w:style w:type="character" w:customStyle="1" w:styleId="WW-Absatz-Standardschriftart111111">
    <w:name w:val="WW-Absatz-Standardschriftart111111"/>
    <w:rsid w:val="00F274DB"/>
  </w:style>
  <w:style w:type="character" w:customStyle="1" w:styleId="WW-Absatz-Standardschriftart1111111">
    <w:name w:val="WW-Absatz-Standardschriftart1111111"/>
    <w:rsid w:val="00F274DB"/>
  </w:style>
  <w:style w:type="character" w:customStyle="1" w:styleId="WW8Num1z0">
    <w:name w:val="WW8Num1z0"/>
    <w:rsid w:val="00F274DB"/>
    <w:rPr>
      <w:rFonts w:ascii="Symbol" w:hAnsi="Symbol"/>
    </w:rPr>
  </w:style>
  <w:style w:type="character" w:customStyle="1" w:styleId="WW8Num4z0">
    <w:name w:val="WW8Num4z0"/>
    <w:rsid w:val="00F274DB"/>
    <w:rPr>
      <w:rFonts w:ascii="Times New Roman" w:hAnsi="Times New Roman" w:cs="Times New Roman"/>
    </w:rPr>
  </w:style>
  <w:style w:type="character" w:customStyle="1" w:styleId="WW8Num5z1">
    <w:name w:val="WW8Num5z1"/>
    <w:rsid w:val="00F274DB"/>
    <w:rPr>
      <w:color w:val="auto"/>
    </w:rPr>
  </w:style>
  <w:style w:type="character" w:customStyle="1" w:styleId="WW8Num6z0">
    <w:name w:val="WW8Num6z0"/>
    <w:rsid w:val="00F274DB"/>
    <w:rPr>
      <w:rFonts w:ascii="Times New Roman" w:hAnsi="Times New Roman"/>
      <w:b w:val="0"/>
      <w:i w:val="0"/>
      <w:sz w:val="24"/>
    </w:rPr>
  </w:style>
  <w:style w:type="character" w:customStyle="1" w:styleId="WW8Num8z0">
    <w:name w:val="WW8Num8z0"/>
    <w:rsid w:val="00F274DB"/>
    <w:rPr>
      <w:rFonts w:ascii="Symbol" w:hAnsi="Symbol"/>
    </w:rPr>
  </w:style>
  <w:style w:type="character" w:customStyle="1" w:styleId="WW8Num8z1">
    <w:name w:val="WW8Num8z1"/>
    <w:rsid w:val="00F274DB"/>
    <w:rPr>
      <w:rFonts w:ascii="Times New Roman" w:eastAsia="Times New Roman" w:hAnsi="Times New Roman" w:cs="Times New Roman"/>
    </w:rPr>
  </w:style>
  <w:style w:type="character" w:customStyle="1" w:styleId="WW8Num8z2">
    <w:name w:val="WW8Num8z2"/>
    <w:rsid w:val="00F274DB"/>
    <w:rPr>
      <w:rFonts w:ascii="Wingdings" w:hAnsi="Wingdings"/>
    </w:rPr>
  </w:style>
  <w:style w:type="character" w:customStyle="1" w:styleId="WW8Num8z4">
    <w:name w:val="WW8Num8z4"/>
    <w:rsid w:val="00F274DB"/>
    <w:rPr>
      <w:rFonts w:ascii="Courier New" w:hAnsi="Courier New" w:cs="Courier New"/>
    </w:rPr>
  </w:style>
  <w:style w:type="character" w:customStyle="1" w:styleId="WW8Num9z0">
    <w:name w:val="WW8Num9z0"/>
    <w:rsid w:val="00F274DB"/>
    <w:rPr>
      <w:rFonts w:ascii="Times New Roman" w:hAnsi="Times New Roman" w:cs="Times New Roman"/>
    </w:rPr>
  </w:style>
  <w:style w:type="character" w:customStyle="1" w:styleId="WW8Num10z0">
    <w:name w:val="WW8Num10z0"/>
    <w:rsid w:val="00F274DB"/>
    <w:rPr>
      <w:rFonts w:ascii="Symbol" w:hAnsi="Symbol"/>
    </w:rPr>
  </w:style>
  <w:style w:type="character" w:customStyle="1" w:styleId="WW8Num10z1">
    <w:name w:val="WW8Num10z1"/>
    <w:rsid w:val="00F274DB"/>
    <w:rPr>
      <w:rFonts w:ascii="Courier New" w:hAnsi="Courier New" w:cs="Courier New"/>
    </w:rPr>
  </w:style>
  <w:style w:type="character" w:customStyle="1" w:styleId="WW8Num10z2">
    <w:name w:val="WW8Num10z2"/>
    <w:rsid w:val="00F274DB"/>
    <w:rPr>
      <w:rFonts w:ascii="Wingdings" w:hAnsi="Wingdings"/>
    </w:rPr>
  </w:style>
  <w:style w:type="character" w:customStyle="1" w:styleId="WW8Num10z3">
    <w:name w:val="WW8Num10z3"/>
    <w:rsid w:val="00F274DB"/>
    <w:rPr>
      <w:rFonts w:ascii="Times New Roman" w:eastAsia="Times New Roman" w:hAnsi="Times New Roman" w:cs="Times New Roman"/>
    </w:rPr>
  </w:style>
  <w:style w:type="character" w:customStyle="1" w:styleId="WW8Num11z0">
    <w:name w:val="WW8Num11z0"/>
    <w:rsid w:val="00F274DB"/>
    <w:rPr>
      <w:rFonts w:ascii="Symbol" w:hAnsi="Symbol"/>
    </w:rPr>
  </w:style>
  <w:style w:type="character" w:customStyle="1" w:styleId="WW8Num11z1">
    <w:name w:val="WW8Num11z1"/>
    <w:rsid w:val="00F274DB"/>
    <w:rPr>
      <w:rFonts w:ascii="Courier New" w:hAnsi="Courier New" w:cs="Courier New"/>
    </w:rPr>
  </w:style>
  <w:style w:type="character" w:customStyle="1" w:styleId="WW8Num11z2">
    <w:name w:val="WW8Num11z2"/>
    <w:rsid w:val="00F274DB"/>
    <w:rPr>
      <w:rFonts w:ascii="Wingdings" w:hAnsi="Wingdings"/>
    </w:rPr>
  </w:style>
  <w:style w:type="character" w:customStyle="1" w:styleId="WW8Num13z0">
    <w:name w:val="WW8Num13z0"/>
    <w:rsid w:val="00F274DB"/>
    <w:rPr>
      <w:rFonts w:ascii="Symbol" w:hAnsi="Symbol"/>
    </w:rPr>
  </w:style>
  <w:style w:type="character" w:customStyle="1" w:styleId="WW8Num13z1">
    <w:name w:val="WW8Num13z1"/>
    <w:rsid w:val="00F274DB"/>
    <w:rPr>
      <w:rFonts w:ascii="Courier New" w:hAnsi="Courier New" w:cs="Courier New"/>
    </w:rPr>
  </w:style>
  <w:style w:type="character" w:customStyle="1" w:styleId="WW8Num13z2">
    <w:name w:val="WW8Num13z2"/>
    <w:rsid w:val="00F274DB"/>
    <w:rPr>
      <w:rFonts w:ascii="Wingdings" w:hAnsi="Wingdings"/>
    </w:rPr>
  </w:style>
  <w:style w:type="character" w:customStyle="1" w:styleId="WW8Num14z0">
    <w:name w:val="WW8Num14z0"/>
    <w:rsid w:val="00F274DB"/>
    <w:rPr>
      <w:rFonts w:ascii="Times New Roman" w:hAnsi="Times New Roman" w:cs="Times New Roman"/>
    </w:rPr>
  </w:style>
  <w:style w:type="character" w:customStyle="1" w:styleId="WW8Num15z0">
    <w:name w:val="WW8Num15z0"/>
    <w:rsid w:val="00F274DB"/>
    <w:rPr>
      <w:rFonts w:ascii="Symbol" w:hAnsi="Symbol"/>
    </w:rPr>
  </w:style>
  <w:style w:type="character" w:customStyle="1" w:styleId="WW8Num15z1">
    <w:name w:val="WW8Num15z1"/>
    <w:rsid w:val="00F274DB"/>
    <w:rPr>
      <w:rFonts w:ascii="Courier New" w:hAnsi="Courier New" w:cs="Courier New"/>
    </w:rPr>
  </w:style>
  <w:style w:type="character" w:customStyle="1" w:styleId="WW8Num15z2">
    <w:name w:val="WW8Num15z2"/>
    <w:rsid w:val="00F274DB"/>
    <w:rPr>
      <w:rFonts w:ascii="Wingdings" w:hAnsi="Wingdings"/>
    </w:rPr>
  </w:style>
  <w:style w:type="character" w:customStyle="1" w:styleId="WW8Num16z0">
    <w:name w:val="WW8Num16z0"/>
    <w:rsid w:val="00F274DB"/>
    <w:rPr>
      <w:rFonts w:ascii="Times New Roman" w:eastAsia="Calibri" w:hAnsi="Times New Roman" w:cs="Times New Roman"/>
    </w:rPr>
  </w:style>
  <w:style w:type="character" w:customStyle="1" w:styleId="WW8Num16z1">
    <w:name w:val="WW8Num16z1"/>
    <w:rsid w:val="00F274DB"/>
    <w:rPr>
      <w:rFonts w:ascii="Courier New" w:hAnsi="Courier New" w:cs="Courier New"/>
    </w:rPr>
  </w:style>
  <w:style w:type="character" w:customStyle="1" w:styleId="WW8Num16z2">
    <w:name w:val="WW8Num16z2"/>
    <w:rsid w:val="00F274DB"/>
    <w:rPr>
      <w:rFonts w:ascii="Wingdings" w:hAnsi="Wingdings"/>
    </w:rPr>
  </w:style>
  <w:style w:type="character" w:customStyle="1" w:styleId="WW8Num16z3">
    <w:name w:val="WW8Num16z3"/>
    <w:rsid w:val="00F274DB"/>
    <w:rPr>
      <w:rFonts w:ascii="Symbol" w:hAnsi="Symbol"/>
    </w:rPr>
  </w:style>
  <w:style w:type="character" w:customStyle="1" w:styleId="WW8Num19z0">
    <w:name w:val="WW8Num19z0"/>
    <w:rsid w:val="00F274DB"/>
    <w:rPr>
      <w:rFonts w:ascii="Wingdings" w:hAnsi="Wingdings"/>
    </w:rPr>
  </w:style>
  <w:style w:type="character" w:customStyle="1" w:styleId="WW8Num19z1">
    <w:name w:val="WW8Num19z1"/>
    <w:rsid w:val="00F274DB"/>
    <w:rPr>
      <w:rFonts w:ascii="Courier New" w:hAnsi="Courier New" w:cs="Courier New"/>
    </w:rPr>
  </w:style>
  <w:style w:type="character" w:customStyle="1" w:styleId="WW8Num19z3">
    <w:name w:val="WW8Num19z3"/>
    <w:rsid w:val="00F274DB"/>
    <w:rPr>
      <w:rFonts w:ascii="Symbol" w:hAnsi="Symbol"/>
    </w:rPr>
  </w:style>
  <w:style w:type="character" w:customStyle="1" w:styleId="Numatytasispastraiposriftas1">
    <w:name w:val="Numatytasis pastraipos šriftas1"/>
    <w:rsid w:val="00F274DB"/>
  </w:style>
  <w:style w:type="character" w:customStyle="1" w:styleId="DiagramaDiagrama">
    <w:name w:val="Diagrama Diagrama"/>
    <w:rsid w:val="00F274DB"/>
    <w:rPr>
      <w:rFonts w:ascii="Arial" w:hAnsi="Arial" w:cs="Arial"/>
      <w:sz w:val="24"/>
      <w:szCs w:val="24"/>
      <w:lang w:val="lt-LT" w:eastAsia="ar-SA" w:bidi="ar-SA"/>
    </w:rPr>
  </w:style>
  <w:style w:type="character" w:customStyle="1" w:styleId="BodyTextIndent2BlackChar">
    <w:name w:val="Body Text Indent 2 + Black Char"/>
    <w:rsid w:val="00F274DB"/>
    <w:rPr>
      <w:rFonts w:ascii="Arial" w:hAnsi="Arial" w:cs="Arial"/>
      <w:color w:val="000000"/>
      <w:sz w:val="24"/>
      <w:szCs w:val="24"/>
      <w:lang w:val="lt-LT" w:eastAsia="ar-SA" w:bidi="ar-SA"/>
    </w:rPr>
  </w:style>
  <w:style w:type="character" w:styleId="Emphasis">
    <w:name w:val="Emphasis"/>
    <w:uiPriority w:val="20"/>
    <w:qFormat/>
    <w:rsid w:val="00F274DB"/>
    <w:rPr>
      <w:i/>
      <w:iCs/>
    </w:rPr>
  </w:style>
  <w:style w:type="character" w:customStyle="1" w:styleId="DiagramaDiagramaDiagrama">
    <w:name w:val="Diagrama Diagrama Diagrama"/>
    <w:rsid w:val="00F274DB"/>
    <w:rPr>
      <w:sz w:val="24"/>
      <w:szCs w:val="24"/>
      <w:lang w:val="en-GB" w:eastAsia="ar-SA" w:bidi="ar-SA"/>
    </w:rPr>
  </w:style>
  <w:style w:type="character" w:customStyle="1" w:styleId="LentelesChar">
    <w:name w:val="Lenteles Char"/>
    <w:rsid w:val="00F274DB"/>
    <w:rPr>
      <w:i/>
      <w:sz w:val="24"/>
      <w:szCs w:val="24"/>
      <w:lang w:val="lt-LT" w:eastAsia="ar-SA" w:bidi="ar-SA"/>
    </w:rPr>
  </w:style>
  <w:style w:type="character" w:customStyle="1" w:styleId="st1">
    <w:name w:val="st1"/>
    <w:basedOn w:val="Numatytasispastraiposriftas1"/>
    <w:rsid w:val="00F274DB"/>
  </w:style>
  <w:style w:type="character" w:customStyle="1" w:styleId="DiagramaDiagrama5">
    <w:name w:val="Diagrama Diagrama5"/>
    <w:rsid w:val="00F274DB"/>
    <w:rPr>
      <w:rFonts w:ascii="Arial" w:hAnsi="Arial" w:cs="Arial"/>
      <w:b/>
      <w:bCs/>
      <w:sz w:val="24"/>
      <w:szCs w:val="24"/>
      <w:lang w:val="lt-LT" w:eastAsia="ar-SA" w:bidi="ar-SA"/>
    </w:rPr>
  </w:style>
  <w:style w:type="character" w:customStyle="1" w:styleId="DiagramaDiagrama1">
    <w:name w:val="Diagrama Diagrama1"/>
    <w:rsid w:val="00F274DB"/>
    <w:rPr>
      <w:rFonts w:ascii="Arial" w:hAnsi="Arial" w:cs="Arial"/>
      <w:sz w:val="24"/>
      <w:szCs w:val="24"/>
      <w:lang w:val="lt-LT" w:eastAsia="ar-SA" w:bidi="ar-SA"/>
    </w:rPr>
  </w:style>
  <w:style w:type="paragraph" w:customStyle="1" w:styleId="Heading">
    <w:name w:val="Heading"/>
    <w:basedOn w:val="Normal"/>
    <w:next w:val="BodyText0"/>
    <w:rsid w:val="00F274DB"/>
    <w:pPr>
      <w:keepNext/>
      <w:spacing w:before="240" w:after="120"/>
      <w:jc w:val="left"/>
    </w:pPr>
    <w:rPr>
      <w:rFonts w:ascii="Arial" w:eastAsia="Microsoft YaHei" w:hAnsi="Arial" w:cs="Mangal"/>
      <w:sz w:val="28"/>
      <w:szCs w:val="28"/>
      <w:lang w:val="en-GB" w:eastAsia="ar-SA"/>
    </w:rPr>
  </w:style>
  <w:style w:type="paragraph" w:customStyle="1" w:styleId="Pagrindiniotekstotrauka21">
    <w:name w:val="Pagrindinio teksto įtrauka 21"/>
    <w:basedOn w:val="Normal"/>
    <w:rsid w:val="00F274DB"/>
    <w:pPr>
      <w:spacing w:line="360" w:lineRule="auto"/>
      <w:ind w:firstLine="720"/>
      <w:jc w:val="left"/>
    </w:pPr>
    <w:rPr>
      <w:rFonts w:ascii="Arial" w:hAnsi="Arial" w:cs="Arial"/>
      <w:szCs w:val="24"/>
      <w:lang w:val="en-US" w:eastAsia="ar-SA"/>
    </w:rPr>
  </w:style>
  <w:style w:type="paragraph" w:customStyle="1" w:styleId="Pagrindiniotekstotrauka31">
    <w:name w:val="Pagrindinio teksto įtrauka 31"/>
    <w:basedOn w:val="Normal"/>
    <w:rsid w:val="00F274DB"/>
    <w:pPr>
      <w:spacing w:line="360" w:lineRule="auto"/>
      <w:ind w:left="720"/>
      <w:jc w:val="left"/>
    </w:pPr>
    <w:rPr>
      <w:rFonts w:ascii="Arial" w:hAnsi="Arial" w:cs="Arial"/>
      <w:szCs w:val="24"/>
      <w:lang w:val="en-US" w:eastAsia="ar-SA"/>
    </w:rPr>
  </w:style>
  <w:style w:type="paragraph" w:customStyle="1" w:styleId="Pagrindinistekstas21">
    <w:name w:val="Pagrindinis tekstas 21"/>
    <w:basedOn w:val="Normal"/>
    <w:rsid w:val="00F274DB"/>
    <w:pPr>
      <w:spacing w:line="360" w:lineRule="auto"/>
      <w:jc w:val="left"/>
    </w:pPr>
    <w:rPr>
      <w:rFonts w:ascii="Arial" w:hAnsi="Arial"/>
      <w:szCs w:val="24"/>
      <w:lang w:val="en-US" w:eastAsia="ar-SA"/>
    </w:rPr>
  </w:style>
  <w:style w:type="paragraph" w:customStyle="1" w:styleId="HTMLiankstoformatuotas1">
    <w:name w:val="HTML iš anksto formatuotas1"/>
    <w:basedOn w:val="Normal"/>
    <w:rsid w:val="00F274DB"/>
    <w:pPr>
      <w:jc w:val="left"/>
    </w:pPr>
    <w:rPr>
      <w:szCs w:val="24"/>
      <w:lang w:val="en-US" w:eastAsia="ar-SA"/>
    </w:rPr>
  </w:style>
  <w:style w:type="paragraph" w:customStyle="1" w:styleId="statymopavad">
    <w:name w:val="statymopavad"/>
    <w:basedOn w:val="Normal"/>
    <w:rsid w:val="00F274DB"/>
    <w:pPr>
      <w:spacing w:before="280" w:after="280"/>
      <w:jc w:val="left"/>
    </w:pPr>
    <w:rPr>
      <w:szCs w:val="24"/>
      <w:lang w:val="en-US" w:eastAsia="ar-SA"/>
    </w:rPr>
  </w:style>
  <w:style w:type="paragraph" w:customStyle="1" w:styleId="prastasistinklapis">
    <w:name w:val="Įprastasis (tinklapis)"/>
    <w:basedOn w:val="Normal"/>
    <w:rsid w:val="00F274DB"/>
    <w:pPr>
      <w:spacing w:before="280" w:after="280"/>
      <w:jc w:val="left"/>
    </w:pPr>
    <w:rPr>
      <w:color w:val="000000"/>
      <w:szCs w:val="24"/>
      <w:lang w:val="en-US" w:eastAsia="ar-SA"/>
    </w:rPr>
  </w:style>
  <w:style w:type="paragraph" w:customStyle="1" w:styleId="Pagrindinistekstas31">
    <w:name w:val="Pagrindinis tekstas 31"/>
    <w:basedOn w:val="Normal"/>
    <w:rsid w:val="00F274DB"/>
    <w:pPr>
      <w:spacing w:after="120"/>
      <w:jc w:val="left"/>
    </w:pPr>
    <w:rPr>
      <w:sz w:val="16"/>
      <w:szCs w:val="16"/>
      <w:lang w:val="en-GB" w:eastAsia="ar-SA"/>
    </w:rPr>
  </w:style>
  <w:style w:type="paragraph" w:customStyle="1" w:styleId="FR1">
    <w:name w:val="FR1"/>
    <w:rsid w:val="00F274DB"/>
    <w:pPr>
      <w:widowControl w:val="0"/>
      <w:suppressAutoHyphens/>
      <w:autoSpaceDE w:val="0"/>
      <w:jc w:val="both"/>
    </w:pPr>
    <w:rPr>
      <w:rFonts w:ascii="Arial" w:eastAsia="Arial" w:hAnsi="Arial" w:cs="Arial"/>
      <w:b/>
      <w:bCs/>
      <w:szCs w:val="20"/>
      <w:lang w:val="en-US" w:eastAsia="ar-SA"/>
    </w:rPr>
  </w:style>
  <w:style w:type="paragraph" w:customStyle="1" w:styleId="FR2">
    <w:name w:val="FR2"/>
    <w:rsid w:val="00F274DB"/>
    <w:pPr>
      <w:widowControl w:val="0"/>
      <w:suppressAutoHyphens/>
      <w:autoSpaceDE w:val="0"/>
      <w:jc w:val="both"/>
    </w:pPr>
    <w:rPr>
      <w:rFonts w:ascii="Times New Roman" w:eastAsia="Arial" w:hAnsi="Times New Roman" w:cs="Times New Roman"/>
      <w:sz w:val="12"/>
      <w:szCs w:val="12"/>
      <w:lang w:eastAsia="ar-SA"/>
    </w:rPr>
  </w:style>
  <w:style w:type="paragraph" w:customStyle="1" w:styleId="FR3">
    <w:name w:val="FR3"/>
    <w:rsid w:val="00F274DB"/>
    <w:pPr>
      <w:widowControl w:val="0"/>
      <w:suppressAutoHyphens/>
      <w:autoSpaceDE w:val="0"/>
      <w:jc w:val="both"/>
    </w:pPr>
    <w:rPr>
      <w:rFonts w:ascii="Arial" w:eastAsia="Arial" w:hAnsi="Arial" w:cs="Arial"/>
      <w:b/>
      <w:bCs/>
      <w:sz w:val="12"/>
      <w:szCs w:val="12"/>
      <w:lang w:eastAsia="ar-SA"/>
    </w:rPr>
  </w:style>
  <w:style w:type="paragraph" w:customStyle="1" w:styleId="Tekstoblokas1">
    <w:name w:val="Teksto blokas1"/>
    <w:basedOn w:val="Normal"/>
    <w:rsid w:val="00F274DB"/>
    <w:pPr>
      <w:widowControl w:val="0"/>
      <w:autoSpaceDE w:val="0"/>
      <w:spacing w:line="480" w:lineRule="auto"/>
      <w:ind w:left="1320" w:right="5000"/>
      <w:jc w:val="left"/>
    </w:pPr>
    <w:rPr>
      <w:b/>
      <w:bCs/>
      <w:sz w:val="22"/>
      <w:szCs w:val="24"/>
      <w:lang w:val="en-US" w:eastAsia="ar-SA"/>
    </w:rPr>
  </w:style>
  <w:style w:type="paragraph" w:customStyle="1" w:styleId="WW-Default">
    <w:name w:val="WW-Default"/>
    <w:rsid w:val="00F274DB"/>
    <w:pPr>
      <w:suppressAutoHyphens/>
      <w:autoSpaceDE w:val="0"/>
    </w:pPr>
    <w:rPr>
      <w:rFonts w:ascii="GPMMEJ+TimesNewRoman" w:eastAsia="Arial" w:hAnsi="GPMMEJ+TimesNewRoman" w:cs="GPMMEJ+TimesNewRoman"/>
      <w:color w:val="000000"/>
      <w:sz w:val="24"/>
      <w:szCs w:val="24"/>
      <w:lang w:eastAsia="ar-SA"/>
    </w:rPr>
  </w:style>
  <w:style w:type="paragraph" w:customStyle="1" w:styleId="Sraas21">
    <w:name w:val="Sąrašas 21"/>
    <w:basedOn w:val="Normal"/>
    <w:rsid w:val="00F274DB"/>
    <w:pPr>
      <w:ind w:left="566" w:hanging="283"/>
      <w:jc w:val="left"/>
    </w:pPr>
    <w:rPr>
      <w:szCs w:val="24"/>
      <w:lang w:val="en-US" w:eastAsia="ar-SA"/>
    </w:rPr>
  </w:style>
  <w:style w:type="paragraph" w:customStyle="1" w:styleId="Sraas31">
    <w:name w:val="Sąrašas 31"/>
    <w:basedOn w:val="Normal"/>
    <w:rsid w:val="00F274DB"/>
    <w:pPr>
      <w:ind w:left="849" w:hanging="283"/>
      <w:jc w:val="left"/>
    </w:pPr>
    <w:rPr>
      <w:szCs w:val="24"/>
      <w:lang w:val="en-US" w:eastAsia="ar-SA"/>
    </w:rPr>
  </w:style>
  <w:style w:type="paragraph" w:customStyle="1" w:styleId="Sraas41">
    <w:name w:val="Sąrašas 41"/>
    <w:basedOn w:val="Normal"/>
    <w:rsid w:val="00F274DB"/>
    <w:pPr>
      <w:ind w:left="1132" w:hanging="283"/>
      <w:jc w:val="left"/>
    </w:pPr>
    <w:rPr>
      <w:szCs w:val="24"/>
      <w:lang w:val="en-US" w:eastAsia="ar-SA"/>
    </w:rPr>
  </w:style>
  <w:style w:type="paragraph" w:customStyle="1" w:styleId="Sraassuenkleliais1">
    <w:name w:val="Sąrašas su ženkleliais1"/>
    <w:basedOn w:val="Normal"/>
    <w:rsid w:val="00F274DB"/>
    <w:pPr>
      <w:tabs>
        <w:tab w:val="left" w:pos="360"/>
      </w:tabs>
      <w:ind w:left="360" w:hanging="360"/>
      <w:jc w:val="left"/>
    </w:pPr>
    <w:rPr>
      <w:szCs w:val="24"/>
      <w:lang w:val="en-US" w:eastAsia="ar-SA"/>
    </w:rPr>
  </w:style>
  <w:style w:type="paragraph" w:customStyle="1" w:styleId="Sraassuenkleliais21">
    <w:name w:val="Sąrašas su ženkleliais 21"/>
    <w:basedOn w:val="Normal"/>
    <w:rsid w:val="00F274DB"/>
    <w:pPr>
      <w:tabs>
        <w:tab w:val="left" w:pos="643"/>
      </w:tabs>
      <w:ind w:left="643" w:hanging="360"/>
      <w:jc w:val="left"/>
    </w:pPr>
    <w:rPr>
      <w:szCs w:val="24"/>
      <w:lang w:val="en-US" w:eastAsia="ar-SA"/>
    </w:rPr>
  </w:style>
  <w:style w:type="paragraph" w:customStyle="1" w:styleId="Sraotsinys21">
    <w:name w:val="Sąrašo tęsinys 21"/>
    <w:basedOn w:val="Normal"/>
    <w:rsid w:val="00F274DB"/>
    <w:pPr>
      <w:spacing w:after="120"/>
      <w:ind w:left="566"/>
      <w:jc w:val="left"/>
    </w:pPr>
    <w:rPr>
      <w:szCs w:val="24"/>
      <w:lang w:val="en-US" w:eastAsia="ar-SA"/>
    </w:rPr>
  </w:style>
  <w:style w:type="paragraph" w:customStyle="1" w:styleId="prastojitrauka1">
    <w:name w:val="Įprastoji įtrauka1"/>
    <w:basedOn w:val="Normal"/>
    <w:rsid w:val="00F274DB"/>
    <w:pPr>
      <w:ind w:left="1296"/>
      <w:jc w:val="left"/>
    </w:pPr>
    <w:rPr>
      <w:szCs w:val="24"/>
      <w:lang w:val="en-US" w:eastAsia="ar-SA"/>
    </w:rPr>
  </w:style>
  <w:style w:type="paragraph" w:customStyle="1" w:styleId="Pagrindiniotekstopirmatrauka1">
    <w:name w:val="Pagrindinio teksto pirma įtrauka1"/>
    <w:basedOn w:val="BodyText0"/>
    <w:rsid w:val="00F274DB"/>
    <w:pPr>
      <w:spacing w:after="120"/>
      <w:ind w:firstLine="210"/>
    </w:pPr>
    <w:rPr>
      <w:lang w:eastAsia="ar-SA"/>
    </w:rPr>
  </w:style>
  <w:style w:type="paragraph" w:customStyle="1" w:styleId="Pagrindiniotekstopirmatrauka21">
    <w:name w:val="Pagrindinio teksto pirma įtrauka 21"/>
    <w:basedOn w:val="BodyTextIndent"/>
    <w:rsid w:val="00F274DB"/>
    <w:pPr>
      <w:ind w:firstLine="210"/>
    </w:pPr>
    <w:rPr>
      <w:rFonts w:eastAsia="Times New Roman"/>
      <w:lang w:eastAsia="ar-SA"/>
    </w:rPr>
  </w:style>
  <w:style w:type="paragraph" w:styleId="Index1">
    <w:name w:val="index 1"/>
    <w:basedOn w:val="Normal"/>
    <w:next w:val="Normal"/>
    <w:autoRedefine/>
    <w:unhideWhenUsed/>
    <w:rsid w:val="00F274DB"/>
    <w:pPr>
      <w:widowControl w:val="0"/>
      <w:suppressAutoHyphens/>
      <w:autoSpaceDN w:val="0"/>
      <w:ind w:left="240" w:hanging="240"/>
      <w:jc w:val="left"/>
      <w:textAlignment w:val="baseline"/>
    </w:pPr>
    <w:rPr>
      <w:rFonts w:eastAsia="Arial Unicode MS" w:cs="Mangal"/>
      <w:kern w:val="3"/>
      <w:szCs w:val="21"/>
      <w:lang w:val="en-US" w:eastAsia="zh-CN" w:bidi="hi-IN"/>
    </w:rPr>
  </w:style>
  <w:style w:type="paragraph" w:styleId="IndexHeading">
    <w:name w:val="index heading"/>
    <w:basedOn w:val="Normal"/>
    <w:next w:val="Index1"/>
    <w:rsid w:val="00F274DB"/>
    <w:pPr>
      <w:jc w:val="left"/>
    </w:pPr>
    <w:rPr>
      <w:sz w:val="20"/>
      <w:szCs w:val="24"/>
      <w:lang w:val="en-US" w:eastAsia="ar-SA"/>
    </w:rPr>
  </w:style>
  <w:style w:type="paragraph" w:customStyle="1" w:styleId="Style12ptBoldBlackCenteredBefore1175pt">
    <w:name w:val="Style 12 pt Bold Black Centered Before:  1175 pt"/>
    <w:basedOn w:val="Normal"/>
    <w:rsid w:val="00F274DB"/>
    <w:pPr>
      <w:shd w:val="clear" w:color="auto" w:fill="FFFFFF"/>
      <w:spacing w:before="200" w:after="200"/>
      <w:jc w:val="center"/>
    </w:pPr>
    <w:rPr>
      <w:b/>
      <w:bCs/>
      <w:color w:val="000000"/>
      <w:spacing w:val="7"/>
      <w:szCs w:val="24"/>
      <w:lang w:val="en-AU" w:eastAsia="ar-SA"/>
    </w:rPr>
  </w:style>
  <w:style w:type="paragraph" w:customStyle="1" w:styleId="Style12ptBoldBlackCenteredBefore10ptAfter10pt">
    <w:name w:val="Style 12 pt Bold Black Centered Before:  10 pt After:  10 pt"/>
    <w:basedOn w:val="Normal"/>
    <w:rsid w:val="00F274DB"/>
    <w:pPr>
      <w:shd w:val="clear" w:color="auto" w:fill="FFFFFF"/>
      <w:spacing w:before="200" w:after="200"/>
      <w:jc w:val="center"/>
    </w:pPr>
    <w:rPr>
      <w:b/>
      <w:bCs/>
      <w:color w:val="000000"/>
      <w:spacing w:val="7"/>
      <w:szCs w:val="24"/>
      <w:lang w:val="en-AU" w:eastAsia="ar-SA"/>
    </w:rPr>
  </w:style>
  <w:style w:type="paragraph" w:customStyle="1" w:styleId="Tekstas1">
    <w:name w:val="Tekstas_1"/>
    <w:basedOn w:val="Normal"/>
    <w:rsid w:val="00F274DB"/>
    <w:pPr>
      <w:spacing w:after="120"/>
      <w:ind w:firstLine="720"/>
      <w:jc w:val="left"/>
    </w:pPr>
    <w:rPr>
      <w:szCs w:val="24"/>
      <w:lang w:val="en-US" w:eastAsia="ar-SA"/>
    </w:rPr>
  </w:style>
  <w:style w:type="paragraph" w:customStyle="1" w:styleId="Tekstas16">
    <w:name w:val="Tekstas_1_6"/>
    <w:basedOn w:val="Tekstas1"/>
    <w:rsid w:val="00F274DB"/>
    <w:pPr>
      <w:spacing w:before="120"/>
    </w:pPr>
  </w:style>
  <w:style w:type="paragraph" w:styleId="TOC8">
    <w:name w:val="toc 8"/>
    <w:basedOn w:val="Normal"/>
    <w:next w:val="Normal"/>
    <w:uiPriority w:val="39"/>
    <w:rsid w:val="00F274DB"/>
    <w:pPr>
      <w:ind w:left="1440"/>
      <w:jc w:val="left"/>
    </w:pPr>
    <w:rPr>
      <w:sz w:val="20"/>
      <w:szCs w:val="24"/>
      <w:lang w:val="en-GB" w:eastAsia="ar-SA"/>
    </w:rPr>
  </w:style>
  <w:style w:type="paragraph" w:styleId="TOC9">
    <w:name w:val="toc 9"/>
    <w:basedOn w:val="Normal"/>
    <w:next w:val="Normal"/>
    <w:uiPriority w:val="39"/>
    <w:rsid w:val="00F274DB"/>
    <w:pPr>
      <w:ind w:left="1680"/>
      <w:jc w:val="left"/>
    </w:pPr>
    <w:rPr>
      <w:sz w:val="20"/>
      <w:szCs w:val="24"/>
      <w:lang w:val="en-GB" w:eastAsia="ar-SA"/>
    </w:rPr>
  </w:style>
  <w:style w:type="paragraph" w:customStyle="1" w:styleId="BodyTextIndent2Black">
    <w:name w:val="Body Text Indent 2 + Black"/>
    <w:basedOn w:val="Pagrindiniotekstotrauka21"/>
    <w:rsid w:val="00F274DB"/>
    <w:pPr>
      <w:tabs>
        <w:tab w:val="left" w:pos="6946"/>
      </w:tabs>
      <w:ind w:firstLine="839"/>
    </w:pPr>
    <w:rPr>
      <w:color w:val="000000"/>
    </w:rPr>
  </w:style>
  <w:style w:type="paragraph" w:customStyle="1" w:styleId="Lenteles">
    <w:name w:val="Lenteles"/>
    <w:basedOn w:val="Normal"/>
    <w:rsid w:val="00F274DB"/>
    <w:pPr>
      <w:spacing w:line="360" w:lineRule="auto"/>
      <w:jc w:val="left"/>
    </w:pPr>
    <w:rPr>
      <w:i/>
      <w:szCs w:val="24"/>
      <w:lang w:val="en-US" w:eastAsia="ar-SA"/>
    </w:rPr>
  </w:style>
  <w:style w:type="paragraph" w:customStyle="1" w:styleId="Pagrindiniotekstotrauka211">
    <w:name w:val="Pagrindinio teksto įtrauka 211"/>
    <w:basedOn w:val="Normal"/>
    <w:rsid w:val="00F274DB"/>
    <w:pPr>
      <w:spacing w:line="360" w:lineRule="auto"/>
      <w:ind w:firstLine="720"/>
      <w:jc w:val="left"/>
    </w:pPr>
    <w:rPr>
      <w:rFonts w:ascii="Arial" w:hAnsi="Arial" w:cs="Arial"/>
      <w:szCs w:val="24"/>
      <w:lang w:val="en-US" w:eastAsia="ar-SA"/>
    </w:rPr>
  </w:style>
  <w:style w:type="paragraph" w:customStyle="1" w:styleId="centrbold">
    <w:name w:val="centrbold"/>
    <w:basedOn w:val="Normal"/>
    <w:rsid w:val="00F274DB"/>
    <w:pPr>
      <w:spacing w:before="280" w:after="280"/>
      <w:jc w:val="left"/>
    </w:pPr>
    <w:rPr>
      <w:szCs w:val="24"/>
      <w:lang w:val="en-US" w:eastAsia="ar-SA"/>
    </w:rPr>
  </w:style>
  <w:style w:type="paragraph" w:customStyle="1" w:styleId="patvirtinta">
    <w:name w:val="patvirtinta"/>
    <w:basedOn w:val="Normal"/>
    <w:rsid w:val="00F274DB"/>
    <w:pPr>
      <w:spacing w:before="280" w:after="280"/>
      <w:jc w:val="left"/>
    </w:pPr>
    <w:rPr>
      <w:szCs w:val="24"/>
      <w:lang w:val="en-US" w:eastAsia="ar-SA"/>
    </w:rPr>
  </w:style>
  <w:style w:type="paragraph" w:customStyle="1" w:styleId="Literatrossraoantrat1">
    <w:name w:val="Literatūros sąrašo antraštė1"/>
    <w:basedOn w:val="Normal"/>
    <w:next w:val="Normal"/>
    <w:rsid w:val="00F274DB"/>
    <w:pPr>
      <w:spacing w:before="120"/>
      <w:jc w:val="left"/>
    </w:pPr>
    <w:rPr>
      <w:rFonts w:ascii="Arial" w:hAnsi="Arial"/>
      <w:b/>
      <w:szCs w:val="24"/>
      <w:lang w:val="en-US" w:eastAsia="ar-SA"/>
    </w:rPr>
  </w:style>
  <w:style w:type="paragraph" w:customStyle="1" w:styleId="Framecontents">
    <w:name w:val="Frame contents"/>
    <w:basedOn w:val="BodyText0"/>
    <w:rsid w:val="00F274DB"/>
    <w:pPr>
      <w:spacing w:after="120"/>
    </w:pPr>
    <w:rPr>
      <w:lang w:val="en-GB" w:eastAsia="ar-SA"/>
    </w:rPr>
  </w:style>
  <w:style w:type="numbering" w:customStyle="1" w:styleId="WW8Num1">
    <w:name w:val="WW8Num1"/>
    <w:basedOn w:val="NoList"/>
    <w:rsid w:val="00F274DB"/>
    <w:pPr>
      <w:numPr>
        <w:numId w:val="4"/>
      </w:numPr>
    </w:pPr>
  </w:style>
  <w:style w:type="paragraph" w:customStyle="1" w:styleId="Textbodyindent">
    <w:name w:val="Text body indent"/>
    <w:basedOn w:val="Standard"/>
    <w:rsid w:val="00F274DB"/>
    <w:pPr>
      <w:widowControl/>
      <w:suppressAutoHyphens w:val="0"/>
      <w:spacing w:line="360" w:lineRule="auto"/>
      <w:ind w:firstLine="720"/>
    </w:pPr>
    <w:rPr>
      <w:rFonts w:ascii="Arial" w:eastAsia="Times New Roman" w:hAnsi="Arial" w:cs="Arial"/>
      <w:lang w:bidi="ar-SA"/>
    </w:rPr>
  </w:style>
  <w:style w:type="numbering" w:customStyle="1" w:styleId="WW8Num3">
    <w:name w:val="WW8Num3"/>
    <w:basedOn w:val="NoList"/>
    <w:rsid w:val="00F274DB"/>
    <w:pPr>
      <w:numPr>
        <w:numId w:val="5"/>
      </w:numPr>
    </w:pPr>
  </w:style>
  <w:style w:type="paragraph" w:styleId="TOCHeading">
    <w:name w:val="TOC Heading"/>
    <w:basedOn w:val="Heading1"/>
    <w:next w:val="Normal"/>
    <w:uiPriority w:val="39"/>
    <w:unhideWhenUsed/>
    <w:qFormat/>
    <w:rsid w:val="00F274DB"/>
    <w:pPr>
      <w:spacing w:line="259" w:lineRule="auto"/>
      <w:ind w:left="426"/>
      <w:outlineLvl w:val="9"/>
    </w:pPr>
    <w:rPr>
      <w:lang w:val="en-US"/>
    </w:rPr>
  </w:style>
  <w:style w:type="paragraph" w:styleId="BodyTextIndent2">
    <w:name w:val="Body Text Indent 2"/>
    <w:basedOn w:val="Normal"/>
    <w:link w:val="BodyTextIndent2Char"/>
    <w:unhideWhenUsed/>
    <w:rsid w:val="00F274DB"/>
    <w:pPr>
      <w:widowControl w:val="0"/>
      <w:suppressAutoHyphens/>
      <w:autoSpaceDN w:val="0"/>
      <w:spacing w:after="120" w:line="480" w:lineRule="auto"/>
      <w:ind w:left="283"/>
      <w:jc w:val="left"/>
      <w:textAlignment w:val="baseline"/>
    </w:pPr>
    <w:rPr>
      <w:rFonts w:eastAsia="Arial Unicode MS" w:cs="Mangal"/>
      <w:kern w:val="3"/>
      <w:szCs w:val="21"/>
      <w:lang w:val="en-US" w:eastAsia="zh-CN" w:bidi="hi-IN"/>
    </w:rPr>
  </w:style>
  <w:style w:type="character" w:customStyle="1" w:styleId="BodyTextIndent2Char">
    <w:name w:val="Body Text Indent 2 Char"/>
    <w:basedOn w:val="DefaultParagraphFont"/>
    <w:link w:val="BodyTextIndent2"/>
    <w:rsid w:val="00F274DB"/>
    <w:rPr>
      <w:rFonts w:ascii="Times New Roman" w:eastAsia="Arial Unicode MS" w:hAnsi="Times New Roman" w:cs="Mangal"/>
      <w:kern w:val="3"/>
      <w:sz w:val="24"/>
      <w:szCs w:val="21"/>
      <w:lang w:val="en-US" w:eastAsia="zh-CN" w:bidi="hi-IN"/>
    </w:rPr>
  </w:style>
  <w:style w:type="paragraph" w:styleId="PlainText">
    <w:name w:val="Plain Text"/>
    <w:basedOn w:val="Normal"/>
    <w:link w:val="PlainTextChar"/>
    <w:unhideWhenUsed/>
    <w:rsid w:val="00F274DB"/>
    <w:pPr>
      <w:jc w:val="left"/>
    </w:pPr>
    <w:rPr>
      <w:rFonts w:ascii="Consolas" w:eastAsiaTheme="minorHAnsi" w:hAnsi="Consolas" w:cstheme="minorBidi"/>
      <w:sz w:val="21"/>
      <w:szCs w:val="21"/>
      <w:lang w:val="en-US"/>
    </w:rPr>
  </w:style>
  <w:style w:type="character" w:customStyle="1" w:styleId="PlainTextChar">
    <w:name w:val="Plain Text Char"/>
    <w:basedOn w:val="DefaultParagraphFont"/>
    <w:link w:val="PlainText"/>
    <w:rsid w:val="00F274DB"/>
    <w:rPr>
      <w:rFonts w:ascii="Consolas" w:hAnsi="Consolas"/>
      <w:sz w:val="21"/>
      <w:szCs w:val="21"/>
      <w:lang w:val="en-US"/>
    </w:rPr>
  </w:style>
  <w:style w:type="character" w:customStyle="1" w:styleId="apple-converted-space">
    <w:name w:val="apple-converted-space"/>
    <w:basedOn w:val="DefaultParagraphFont"/>
    <w:rsid w:val="00F274DB"/>
  </w:style>
  <w:style w:type="character" w:customStyle="1" w:styleId="WW8Num3z1">
    <w:name w:val="WW8Num3z1"/>
    <w:rsid w:val="00F274DB"/>
    <w:rPr>
      <w:sz w:val="20"/>
      <w:szCs w:val="20"/>
    </w:rPr>
  </w:style>
  <w:style w:type="character" w:customStyle="1" w:styleId="WW8Num3z6">
    <w:name w:val="WW8Num3z6"/>
    <w:rsid w:val="00F274DB"/>
    <w:rPr>
      <w:rFonts w:ascii="Times New Roman" w:hAnsi="Times New Roman"/>
      <w:b w:val="0"/>
      <w:i w:val="0"/>
      <w:sz w:val="24"/>
      <w:szCs w:val="24"/>
    </w:rPr>
  </w:style>
  <w:style w:type="character" w:customStyle="1" w:styleId="WW8Num14z1">
    <w:name w:val="WW8Num14z1"/>
    <w:rsid w:val="00F274DB"/>
    <w:rPr>
      <w:rFonts w:ascii="Courier New" w:hAnsi="Courier New" w:cs="Courier New"/>
    </w:rPr>
  </w:style>
  <w:style w:type="character" w:customStyle="1" w:styleId="WW8Num14z3">
    <w:name w:val="WW8Num14z3"/>
    <w:rsid w:val="00F274DB"/>
    <w:rPr>
      <w:rFonts w:ascii="Symbol" w:hAnsi="Symbol"/>
    </w:rPr>
  </w:style>
  <w:style w:type="character" w:customStyle="1" w:styleId="WW8Num17z0">
    <w:name w:val="WW8Num17z0"/>
    <w:rsid w:val="00F274DB"/>
    <w:rPr>
      <w:rFonts w:ascii="Times New Roman" w:hAnsi="Times New Roman" w:cs="Times New Roman"/>
    </w:rPr>
  </w:style>
  <w:style w:type="character" w:customStyle="1" w:styleId="WW8Num17z1">
    <w:name w:val="WW8Num17z1"/>
    <w:rsid w:val="00F274DB"/>
    <w:rPr>
      <w:sz w:val="20"/>
      <w:szCs w:val="20"/>
    </w:rPr>
  </w:style>
  <w:style w:type="character" w:customStyle="1" w:styleId="WW8Num17z6">
    <w:name w:val="WW8Num17z6"/>
    <w:rsid w:val="00F274DB"/>
    <w:rPr>
      <w:rFonts w:ascii="Times New Roman" w:hAnsi="Times New Roman"/>
      <w:b w:val="0"/>
      <w:i w:val="0"/>
      <w:sz w:val="24"/>
      <w:szCs w:val="24"/>
    </w:rPr>
  </w:style>
  <w:style w:type="character" w:customStyle="1" w:styleId="WW8Num18z0">
    <w:name w:val="WW8Num18z0"/>
    <w:rsid w:val="00F274DB"/>
    <w:rPr>
      <w:rFonts w:ascii="Arial Narrow" w:hAnsi="Arial Narrow" w:cs="Times New Roman"/>
    </w:rPr>
  </w:style>
  <w:style w:type="character" w:customStyle="1" w:styleId="WW8Num18z1">
    <w:name w:val="WW8Num18z1"/>
    <w:rsid w:val="00F274DB"/>
    <w:rPr>
      <w:sz w:val="20"/>
      <w:szCs w:val="20"/>
    </w:rPr>
  </w:style>
  <w:style w:type="character" w:customStyle="1" w:styleId="WW8Num18z6">
    <w:name w:val="WW8Num18z6"/>
    <w:rsid w:val="00F274DB"/>
    <w:rPr>
      <w:rFonts w:ascii="Times New Roman" w:hAnsi="Times New Roman"/>
      <w:b w:val="0"/>
      <w:i w:val="0"/>
      <w:sz w:val="24"/>
      <w:szCs w:val="24"/>
    </w:rPr>
  </w:style>
  <w:style w:type="character" w:customStyle="1" w:styleId="BodyTextIndent3Char">
    <w:name w:val="Body Text Indent 3 Char"/>
    <w:rsid w:val="00F274DB"/>
    <w:rPr>
      <w:rFonts w:eastAsia="Batang"/>
      <w:sz w:val="16"/>
      <w:szCs w:val="16"/>
    </w:rPr>
  </w:style>
  <w:style w:type="character" w:customStyle="1" w:styleId="FontStyle50">
    <w:name w:val="Font Style50"/>
    <w:rsid w:val="00F274DB"/>
    <w:rPr>
      <w:rFonts w:ascii="Times New Roman" w:hAnsi="Times New Roman" w:cs="Times New Roman"/>
      <w:sz w:val="22"/>
      <w:szCs w:val="22"/>
    </w:rPr>
  </w:style>
  <w:style w:type="paragraph" w:customStyle="1" w:styleId="Antrat1">
    <w:name w:val="Antraštė1"/>
    <w:basedOn w:val="Normal"/>
    <w:next w:val="BodyText0"/>
    <w:rsid w:val="00F274DB"/>
    <w:pPr>
      <w:keepNext/>
      <w:spacing w:before="240" w:after="120"/>
      <w:jc w:val="left"/>
    </w:pPr>
    <w:rPr>
      <w:rFonts w:ascii="Arial" w:eastAsia="MS Mincho" w:hAnsi="Arial" w:cs="Tahoma"/>
      <w:sz w:val="28"/>
      <w:szCs w:val="28"/>
      <w:lang w:val="en-US" w:eastAsia="ar-SA"/>
    </w:rPr>
  </w:style>
  <w:style w:type="paragraph" w:customStyle="1" w:styleId="Pavadinimas1">
    <w:name w:val="Pavadinimas1"/>
    <w:basedOn w:val="Normal"/>
    <w:rsid w:val="00F274DB"/>
    <w:pPr>
      <w:suppressLineNumbers/>
      <w:spacing w:before="120" w:after="120"/>
      <w:jc w:val="left"/>
    </w:pPr>
    <w:rPr>
      <w:rFonts w:eastAsia="Batang" w:cs="Tahoma"/>
      <w:i/>
      <w:iCs/>
      <w:szCs w:val="24"/>
      <w:lang w:val="en-US" w:eastAsia="ar-SA"/>
    </w:rPr>
  </w:style>
  <w:style w:type="paragraph" w:customStyle="1" w:styleId="Rodykl">
    <w:name w:val="Rodyklė"/>
    <w:basedOn w:val="Normal"/>
    <w:rsid w:val="00F274DB"/>
    <w:pPr>
      <w:suppressLineNumbers/>
      <w:jc w:val="left"/>
    </w:pPr>
    <w:rPr>
      <w:rFonts w:eastAsia="Batang" w:cs="Tahoma"/>
      <w:szCs w:val="24"/>
      <w:lang w:val="en-US" w:eastAsia="ar-SA"/>
    </w:rPr>
  </w:style>
  <w:style w:type="paragraph" w:styleId="BodyTextIndent3">
    <w:name w:val="Body Text Indent 3"/>
    <w:basedOn w:val="Normal"/>
    <w:link w:val="BodyTextIndent3Char1"/>
    <w:rsid w:val="00F274DB"/>
    <w:pPr>
      <w:spacing w:after="120"/>
      <w:ind w:left="283"/>
      <w:jc w:val="left"/>
    </w:pPr>
    <w:rPr>
      <w:rFonts w:eastAsia="Batang"/>
      <w:sz w:val="16"/>
      <w:szCs w:val="16"/>
      <w:lang w:val="en-US" w:eastAsia="ar-SA"/>
    </w:rPr>
  </w:style>
  <w:style w:type="character" w:customStyle="1" w:styleId="BodyTextIndent3Char1">
    <w:name w:val="Body Text Indent 3 Char1"/>
    <w:basedOn w:val="DefaultParagraphFont"/>
    <w:link w:val="BodyTextIndent3"/>
    <w:rsid w:val="00F274DB"/>
    <w:rPr>
      <w:rFonts w:ascii="Times New Roman" w:eastAsia="Batang" w:hAnsi="Times New Roman" w:cs="Times New Roman"/>
      <w:sz w:val="16"/>
      <w:szCs w:val="16"/>
      <w:lang w:val="en-US" w:eastAsia="ar-SA"/>
    </w:rPr>
  </w:style>
  <w:style w:type="paragraph" w:customStyle="1" w:styleId="Style40">
    <w:name w:val="Style40"/>
    <w:basedOn w:val="Normal"/>
    <w:uiPriority w:val="99"/>
    <w:rsid w:val="00F274DB"/>
    <w:pPr>
      <w:widowControl w:val="0"/>
      <w:autoSpaceDE w:val="0"/>
      <w:spacing w:line="285" w:lineRule="exact"/>
      <w:ind w:firstLine="420"/>
      <w:jc w:val="left"/>
    </w:pPr>
    <w:rPr>
      <w:szCs w:val="24"/>
      <w:lang w:val="en-US" w:eastAsia="ar-SA"/>
    </w:rPr>
  </w:style>
  <w:style w:type="paragraph" w:customStyle="1" w:styleId="Lentelsturinys">
    <w:name w:val="Lentelės turinys"/>
    <w:basedOn w:val="Normal"/>
    <w:rsid w:val="00F274DB"/>
    <w:pPr>
      <w:suppressLineNumbers/>
      <w:jc w:val="left"/>
    </w:pPr>
    <w:rPr>
      <w:rFonts w:eastAsia="Batang"/>
      <w:szCs w:val="24"/>
      <w:lang w:val="en-US" w:eastAsia="ar-SA"/>
    </w:rPr>
  </w:style>
  <w:style w:type="paragraph" w:customStyle="1" w:styleId="Lentelsantrat">
    <w:name w:val="Lentelės antraštė"/>
    <w:basedOn w:val="Lentelsturinys"/>
    <w:rsid w:val="00F274DB"/>
    <w:pPr>
      <w:jc w:val="center"/>
    </w:pPr>
    <w:rPr>
      <w:b/>
      <w:bCs/>
    </w:rPr>
  </w:style>
  <w:style w:type="paragraph" w:customStyle="1" w:styleId="Pagrindinistekstas3">
    <w:name w:val="Pagrindinis tekstas3"/>
    <w:rsid w:val="00F274DB"/>
    <w:pPr>
      <w:autoSpaceDE w:val="0"/>
      <w:autoSpaceDN w:val="0"/>
      <w:adjustRightInd w:val="0"/>
      <w:ind w:firstLine="312"/>
      <w:jc w:val="both"/>
    </w:pPr>
    <w:rPr>
      <w:rFonts w:ascii="TimesLT" w:eastAsia="Times New Roman" w:hAnsi="TimesLT" w:cs="Times New Roman"/>
      <w:szCs w:val="20"/>
      <w:lang w:val="en-US"/>
    </w:rPr>
  </w:style>
  <w:style w:type="paragraph" w:styleId="BodyText21">
    <w:name w:val="Body Text 2"/>
    <w:basedOn w:val="Normal"/>
    <w:link w:val="BodyText2Char"/>
    <w:rsid w:val="00F274DB"/>
    <w:pPr>
      <w:overflowPunct w:val="0"/>
      <w:autoSpaceDE w:val="0"/>
      <w:autoSpaceDN w:val="0"/>
      <w:adjustRightInd w:val="0"/>
      <w:spacing w:after="120" w:line="480" w:lineRule="auto"/>
      <w:ind w:firstLine="720"/>
      <w:jc w:val="left"/>
      <w:textAlignment w:val="baseline"/>
    </w:pPr>
    <w:rPr>
      <w:rFonts w:ascii="Arial" w:hAnsi="Arial"/>
      <w:szCs w:val="24"/>
      <w:lang w:val="x-none"/>
    </w:rPr>
  </w:style>
  <w:style w:type="character" w:customStyle="1" w:styleId="BodyText2Char">
    <w:name w:val="Body Text 2 Char"/>
    <w:basedOn w:val="DefaultParagraphFont"/>
    <w:link w:val="BodyText21"/>
    <w:rsid w:val="00F274DB"/>
    <w:rPr>
      <w:rFonts w:ascii="Arial" w:eastAsia="Times New Roman" w:hAnsi="Arial" w:cs="Times New Roman"/>
      <w:sz w:val="24"/>
      <w:szCs w:val="24"/>
      <w:lang w:val="x-none"/>
    </w:rPr>
  </w:style>
  <w:style w:type="paragraph" w:customStyle="1" w:styleId="DefaultStyle">
    <w:name w:val="Default Style"/>
    <w:rsid w:val="00F274DB"/>
    <w:pPr>
      <w:widowControl w:val="0"/>
      <w:suppressAutoHyphens/>
      <w:overflowPunct w:val="0"/>
      <w:spacing w:after="160" w:line="259" w:lineRule="auto"/>
      <w:textAlignment w:val="baseline"/>
    </w:pPr>
    <w:rPr>
      <w:rFonts w:ascii="Times New Roman" w:eastAsia="Arial Unicode MS" w:hAnsi="Times New Roman" w:cs="Tahoma"/>
      <w:color w:val="00000A"/>
      <w:sz w:val="24"/>
      <w:szCs w:val="24"/>
      <w:lang w:eastAsia="zh-CN" w:bidi="hi-IN"/>
    </w:rPr>
  </w:style>
  <w:style w:type="character" w:customStyle="1" w:styleId="InternetLink0">
    <w:name w:val="Internet Link"/>
    <w:rsid w:val="00F274DB"/>
    <w:rPr>
      <w:color w:val="000080"/>
      <w:u w:val="single"/>
    </w:rPr>
  </w:style>
  <w:style w:type="character" w:customStyle="1" w:styleId="ListLabel1">
    <w:name w:val="ListLabel 1"/>
    <w:rsid w:val="00F274DB"/>
    <w:rPr>
      <w:rFonts w:eastAsia="Times New Roman" w:cs="Times New Roman"/>
    </w:rPr>
  </w:style>
  <w:style w:type="character" w:customStyle="1" w:styleId="ListLabel2">
    <w:name w:val="ListLabel 2"/>
    <w:rsid w:val="00F274DB"/>
    <w:rPr>
      <w:rFonts w:cs="Courier New"/>
    </w:rPr>
  </w:style>
  <w:style w:type="character" w:customStyle="1" w:styleId="ListLabel3">
    <w:name w:val="ListLabel 3"/>
    <w:rsid w:val="00F274DB"/>
    <w:rPr>
      <w:color w:val="00000A"/>
    </w:rPr>
  </w:style>
  <w:style w:type="character" w:customStyle="1" w:styleId="ListLabel4">
    <w:name w:val="ListLabel 4"/>
    <w:rsid w:val="00F274DB"/>
    <w:rPr>
      <w:rFonts w:eastAsia="Calibri" w:cs="Times New Roman"/>
    </w:rPr>
  </w:style>
  <w:style w:type="character" w:customStyle="1" w:styleId="ListLabel5">
    <w:name w:val="ListLabel 5"/>
    <w:rsid w:val="00F274DB"/>
    <w:rPr>
      <w:rFonts w:eastAsia="OpenSymbol" w:cs="OpenSymbol"/>
    </w:rPr>
  </w:style>
  <w:style w:type="character" w:customStyle="1" w:styleId="WW8Num5z0">
    <w:name w:val="WW8Num5z0"/>
    <w:rsid w:val="00F274DB"/>
    <w:rPr>
      <w:rFonts w:ascii="Times New Roman" w:eastAsia="Times New Roman" w:hAnsi="Times New Roman" w:cs="Times New Roman"/>
    </w:rPr>
  </w:style>
  <w:style w:type="character" w:customStyle="1" w:styleId="WW8Num7z0">
    <w:name w:val="WW8Num7z0"/>
    <w:rsid w:val="00F274DB"/>
    <w:rPr>
      <w:rFonts w:ascii="Times New Roman" w:eastAsia="Times New Roman" w:hAnsi="Times New Roman" w:cs="Times New Roman"/>
    </w:rPr>
  </w:style>
  <w:style w:type="character" w:customStyle="1" w:styleId="WW8Num7z1">
    <w:name w:val="WW8Num7z1"/>
    <w:rsid w:val="00F274DB"/>
    <w:rPr>
      <w:rFonts w:ascii="OpenSymbol;Arial Unicode MS" w:hAnsi="OpenSymbol;Arial Unicode MS" w:cs="OpenSymbol;Arial Unicode MS"/>
    </w:rPr>
  </w:style>
  <w:style w:type="character" w:customStyle="1" w:styleId="FontStyle39">
    <w:name w:val="Font Style39"/>
    <w:rsid w:val="00F274DB"/>
    <w:rPr>
      <w:rFonts w:ascii="Times New Roman" w:hAnsi="Times New Roman" w:cs="Times New Roman"/>
      <w:sz w:val="22"/>
      <w:szCs w:val="22"/>
    </w:rPr>
  </w:style>
  <w:style w:type="character" w:customStyle="1" w:styleId="WW8Num4z1">
    <w:name w:val="WW8Num4z1"/>
    <w:rsid w:val="00F274DB"/>
    <w:rPr>
      <w:rFonts w:ascii="OpenSymbol;Arial Unicode MS" w:hAnsi="OpenSymbol;Arial Unicode MS" w:cs="OpenSymbol;Arial Unicode MS"/>
    </w:rPr>
  </w:style>
  <w:style w:type="character" w:customStyle="1" w:styleId="WW8Num4z6">
    <w:name w:val="WW8Num4z6"/>
    <w:rsid w:val="00F274DB"/>
    <w:rPr>
      <w:rFonts w:ascii="Times New Roman" w:hAnsi="Times New Roman" w:cs="Times New Roman"/>
      <w:b w:val="0"/>
      <w:i w:val="0"/>
      <w:sz w:val="24"/>
      <w:szCs w:val="24"/>
    </w:rPr>
  </w:style>
  <w:style w:type="character" w:customStyle="1" w:styleId="WW8Num9z1">
    <w:name w:val="WW8Num9z1"/>
    <w:rsid w:val="00F274DB"/>
    <w:rPr>
      <w:rFonts w:ascii="OpenSymbol;Arial Unicode MS" w:hAnsi="OpenSymbol;Arial Unicode MS" w:cs="OpenSymbol;Arial Unicode MS"/>
    </w:rPr>
  </w:style>
  <w:style w:type="character" w:customStyle="1" w:styleId="WW8Num3z2">
    <w:name w:val="WW8Num3z2"/>
    <w:rsid w:val="00F274DB"/>
    <w:rPr>
      <w:rFonts w:ascii="Wingdings" w:hAnsi="Wingdings" w:cs="Wingdings"/>
    </w:rPr>
  </w:style>
  <w:style w:type="character" w:customStyle="1" w:styleId="WW8Num3z3">
    <w:name w:val="WW8Num3z3"/>
    <w:rsid w:val="00F274DB"/>
    <w:rPr>
      <w:rFonts w:ascii="Symbol" w:hAnsi="Symbol" w:cs="Symbol"/>
    </w:rPr>
  </w:style>
  <w:style w:type="character" w:customStyle="1" w:styleId="WW8Num3z4">
    <w:name w:val="WW8Num3z4"/>
    <w:rsid w:val="00F274DB"/>
    <w:rPr>
      <w:rFonts w:ascii="Courier New" w:hAnsi="Courier New" w:cs="Courier New"/>
    </w:rPr>
  </w:style>
  <w:style w:type="character" w:customStyle="1" w:styleId="WW8Num12z0">
    <w:name w:val="WW8Num12z0"/>
    <w:rsid w:val="00F274DB"/>
    <w:rPr>
      <w:rFonts w:ascii="Arial Narrow" w:hAnsi="Arial Narrow" w:cs="Times New Roman"/>
      <w:sz w:val="24"/>
      <w:szCs w:val="24"/>
    </w:rPr>
  </w:style>
  <w:style w:type="character" w:customStyle="1" w:styleId="WW8Num12z1">
    <w:name w:val="WW8Num12z1"/>
    <w:rsid w:val="00F274DB"/>
    <w:rPr>
      <w:sz w:val="20"/>
      <w:szCs w:val="20"/>
    </w:rPr>
  </w:style>
  <w:style w:type="character" w:customStyle="1" w:styleId="ListLabel6">
    <w:name w:val="ListLabel 6"/>
    <w:rsid w:val="00F274DB"/>
    <w:rPr>
      <w:rFonts w:cs="Times New Roman"/>
    </w:rPr>
  </w:style>
  <w:style w:type="character" w:customStyle="1" w:styleId="ListLabel7">
    <w:name w:val="ListLabel 7"/>
    <w:rsid w:val="00F274DB"/>
    <w:rPr>
      <w:rFonts w:cs="Symbol"/>
    </w:rPr>
  </w:style>
  <w:style w:type="character" w:customStyle="1" w:styleId="ListLabel8">
    <w:name w:val="ListLabel 8"/>
    <w:rsid w:val="00F274DB"/>
    <w:rPr>
      <w:rFonts w:cs="OpenSymbol"/>
    </w:rPr>
  </w:style>
  <w:style w:type="character" w:customStyle="1" w:styleId="ListLabel9">
    <w:name w:val="ListLabel 9"/>
    <w:rsid w:val="00F274DB"/>
    <w:rPr>
      <w:sz w:val="24"/>
      <w:szCs w:val="24"/>
    </w:rPr>
  </w:style>
  <w:style w:type="character" w:customStyle="1" w:styleId="ListLabel10">
    <w:name w:val="ListLabel 10"/>
    <w:rsid w:val="00F274DB"/>
    <w:rPr>
      <w:b w:val="0"/>
      <w:i w:val="0"/>
      <w:sz w:val="24"/>
      <w:szCs w:val="24"/>
    </w:rPr>
  </w:style>
  <w:style w:type="character" w:customStyle="1" w:styleId="ListLabel11">
    <w:name w:val="ListLabel 11"/>
    <w:rsid w:val="00F274DB"/>
    <w:rPr>
      <w:rFonts w:cs="Symbol"/>
      <w:sz w:val="24"/>
      <w:szCs w:val="24"/>
    </w:rPr>
  </w:style>
  <w:style w:type="character" w:customStyle="1" w:styleId="ListLabel12">
    <w:name w:val="ListLabel 12"/>
    <w:rsid w:val="00F274DB"/>
    <w:rPr>
      <w:rFonts w:cs="Wingdings"/>
    </w:rPr>
  </w:style>
  <w:style w:type="character" w:customStyle="1" w:styleId="ListLabel13">
    <w:name w:val="ListLabel 13"/>
    <w:rsid w:val="00F274DB"/>
    <w:rPr>
      <w:rFonts w:cs="Courier New"/>
    </w:rPr>
  </w:style>
  <w:style w:type="character" w:customStyle="1" w:styleId="ListLabel14">
    <w:name w:val="ListLabel 14"/>
    <w:rsid w:val="00F274DB"/>
    <w:rPr>
      <w:rFonts w:cs="OpenSymbol"/>
      <w:sz w:val="20"/>
      <w:szCs w:val="20"/>
    </w:rPr>
  </w:style>
  <w:style w:type="character" w:customStyle="1" w:styleId="ListLabel15">
    <w:name w:val="ListLabel 15"/>
    <w:rsid w:val="00F274DB"/>
    <w:rPr>
      <w:rFonts w:cs="Times New Roman"/>
    </w:rPr>
  </w:style>
  <w:style w:type="character" w:customStyle="1" w:styleId="ListLabel16">
    <w:name w:val="ListLabel 16"/>
    <w:rsid w:val="00F274DB"/>
    <w:rPr>
      <w:rFonts w:cs="Symbol"/>
    </w:rPr>
  </w:style>
  <w:style w:type="character" w:customStyle="1" w:styleId="ListLabel17">
    <w:name w:val="ListLabel 17"/>
    <w:rsid w:val="00F274DB"/>
    <w:rPr>
      <w:rFonts w:cs="OpenSymbol"/>
    </w:rPr>
  </w:style>
  <w:style w:type="character" w:customStyle="1" w:styleId="ListLabel18">
    <w:name w:val="ListLabel 18"/>
    <w:rsid w:val="00F274DB"/>
    <w:rPr>
      <w:sz w:val="24"/>
      <w:szCs w:val="24"/>
    </w:rPr>
  </w:style>
  <w:style w:type="character" w:customStyle="1" w:styleId="ListLabel19">
    <w:name w:val="ListLabel 19"/>
    <w:rsid w:val="00F274DB"/>
    <w:rPr>
      <w:b w:val="0"/>
      <w:i w:val="0"/>
      <w:sz w:val="24"/>
      <w:szCs w:val="24"/>
    </w:rPr>
  </w:style>
  <w:style w:type="character" w:customStyle="1" w:styleId="ListLabel20">
    <w:name w:val="ListLabel 20"/>
    <w:rsid w:val="00F274DB"/>
    <w:rPr>
      <w:rFonts w:cs="Symbol"/>
      <w:sz w:val="24"/>
      <w:szCs w:val="24"/>
    </w:rPr>
  </w:style>
  <w:style w:type="character" w:customStyle="1" w:styleId="ListLabel21">
    <w:name w:val="ListLabel 21"/>
    <w:rsid w:val="00F274DB"/>
    <w:rPr>
      <w:rFonts w:cs="Wingdings"/>
    </w:rPr>
  </w:style>
  <w:style w:type="character" w:customStyle="1" w:styleId="ListLabel22">
    <w:name w:val="ListLabel 22"/>
    <w:rsid w:val="00F274DB"/>
    <w:rPr>
      <w:rFonts w:cs="Courier New"/>
    </w:rPr>
  </w:style>
  <w:style w:type="character" w:customStyle="1" w:styleId="ListLabel23">
    <w:name w:val="ListLabel 23"/>
    <w:rsid w:val="00F274DB"/>
    <w:rPr>
      <w:rFonts w:cs="OpenSymbol"/>
      <w:sz w:val="20"/>
      <w:szCs w:val="20"/>
    </w:rPr>
  </w:style>
  <w:style w:type="character" w:customStyle="1" w:styleId="ListLabel24">
    <w:name w:val="ListLabel 24"/>
    <w:rsid w:val="00F274DB"/>
    <w:rPr>
      <w:rFonts w:cs="Times New Roman"/>
    </w:rPr>
  </w:style>
  <w:style w:type="character" w:customStyle="1" w:styleId="ListLabel25">
    <w:name w:val="ListLabel 25"/>
    <w:rsid w:val="00F274DB"/>
    <w:rPr>
      <w:rFonts w:cs="Symbol"/>
    </w:rPr>
  </w:style>
  <w:style w:type="character" w:customStyle="1" w:styleId="ListLabel26">
    <w:name w:val="ListLabel 26"/>
    <w:rsid w:val="00F274DB"/>
    <w:rPr>
      <w:rFonts w:cs="OpenSymbol"/>
    </w:rPr>
  </w:style>
  <w:style w:type="character" w:customStyle="1" w:styleId="ListLabel27">
    <w:name w:val="ListLabel 27"/>
    <w:rsid w:val="00F274DB"/>
    <w:rPr>
      <w:sz w:val="24"/>
      <w:szCs w:val="24"/>
    </w:rPr>
  </w:style>
  <w:style w:type="character" w:customStyle="1" w:styleId="ListLabel28">
    <w:name w:val="ListLabel 28"/>
    <w:rsid w:val="00F274DB"/>
    <w:rPr>
      <w:b w:val="0"/>
      <w:i w:val="0"/>
      <w:sz w:val="24"/>
      <w:szCs w:val="24"/>
    </w:rPr>
  </w:style>
  <w:style w:type="character" w:customStyle="1" w:styleId="ListLabel29">
    <w:name w:val="ListLabel 29"/>
    <w:rsid w:val="00F274DB"/>
    <w:rPr>
      <w:rFonts w:cs="Symbol"/>
      <w:sz w:val="24"/>
      <w:szCs w:val="24"/>
    </w:rPr>
  </w:style>
  <w:style w:type="character" w:customStyle="1" w:styleId="ListLabel30">
    <w:name w:val="ListLabel 30"/>
    <w:rsid w:val="00F274DB"/>
    <w:rPr>
      <w:rFonts w:cs="Wingdings"/>
    </w:rPr>
  </w:style>
  <w:style w:type="character" w:customStyle="1" w:styleId="ListLabel31">
    <w:name w:val="ListLabel 31"/>
    <w:rsid w:val="00F274DB"/>
    <w:rPr>
      <w:rFonts w:cs="Courier New"/>
    </w:rPr>
  </w:style>
  <w:style w:type="character" w:customStyle="1" w:styleId="ListLabel32">
    <w:name w:val="ListLabel 32"/>
    <w:rsid w:val="00F274DB"/>
    <w:rPr>
      <w:rFonts w:cs="OpenSymbol"/>
      <w:sz w:val="20"/>
      <w:szCs w:val="20"/>
    </w:rPr>
  </w:style>
  <w:style w:type="paragraph" w:customStyle="1" w:styleId="TextBody0">
    <w:name w:val="Text Body"/>
    <w:basedOn w:val="DefaultStyle"/>
    <w:rsid w:val="00F274DB"/>
    <w:pPr>
      <w:spacing w:after="120"/>
    </w:pPr>
  </w:style>
  <w:style w:type="paragraph" w:customStyle="1" w:styleId="WW-Textbody">
    <w:name w:val="WW-Text body"/>
    <w:basedOn w:val="DefaultStyle"/>
    <w:rsid w:val="00F274DB"/>
    <w:pPr>
      <w:spacing w:after="120"/>
    </w:pPr>
  </w:style>
  <w:style w:type="paragraph" w:customStyle="1" w:styleId="Style9">
    <w:name w:val="Style9"/>
    <w:basedOn w:val="DefaultStyle"/>
    <w:rsid w:val="00F274DB"/>
    <w:pPr>
      <w:jc w:val="both"/>
    </w:pPr>
    <w:rPr>
      <w:rFonts w:eastAsia="Times New Roman"/>
    </w:rPr>
  </w:style>
  <w:style w:type="paragraph" w:customStyle="1" w:styleId="Style14">
    <w:name w:val="Style14"/>
    <w:basedOn w:val="DefaultStyle"/>
    <w:rsid w:val="00F274DB"/>
    <w:pPr>
      <w:spacing w:line="285" w:lineRule="exact"/>
      <w:ind w:firstLine="420"/>
      <w:jc w:val="both"/>
    </w:pPr>
    <w:rPr>
      <w:rFonts w:eastAsia="Times New Roman"/>
    </w:rPr>
  </w:style>
  <w:style w:type="paragraph" w:customStyle="1" w:styleId="Style30">
    <w:name w:val="Style30"/>
    <w:basedOn w:val="DefaultStyle"/>
    <w:rsid w:val="00F274DB"/>
    <w:pPr>
      <w:spacing w:line="278" w:lineRule="exact"/>
      <w:ind w:firstLine="420"/>
      <w:jc w:val="both"/>
    </w:pPr>
    <w:rPr>
      <w:rFonts w:eastAsia="Times New Roman"/>
    </w:rPr>
  </w:style>
  <w:style w:type="paragraph" w:customStyle="1" w:styleId="prastasis">
    <w:name w:val="Áprastasis"/>
    <w:basedOn w:val="DefaultStyle"/>
    <w:rsid w:val="00F274DB"/>
    <w:rPr>
      <w:rFonts w:eastAsia="Lucida Sans Unicode"/>
      <w:lang w:val="en-US"/>
    </w:rPr>
  </w:style>
  <w:style w:type="paragraph" w:customStyle="1" w:styleId="Heading51">
    <w:name w:val="Heading 51"/>
    <w:basedOn w:val="Normal"/>
    <w:next w:val="Normal"/>
    <w:unhideWhenUsed/>
    <w:qFormat/>
    <w:rsid w:val="00F274DB"/>
    <w:pPr>
      <w:keepNext/>
      <w:keepLines/>
      <w:spacing w:before="200"/>
      <w:jc w:val="left"/>
      <w:outlineLvl w:val="4"/>
    </w:pPr>
    <w:rPr>
      <w:rFonts w:ascii="Cambria" w:hAnsi="Cambria"/>
      <w:color w:val="243F60"/>
      <w:szCs w:val="24"/>
      <w:lang w:val="en-US"/>
    </w:rPr>
  </w:style>
  <w:style w:type="numbering" w:customStyle="1" w:styleId="NoList1">
    <w:name w:val="No List1"/>
    <w:next w:val="NoList"/>
    <w:uiPriority w:val="99"/>
    <w:semiHidden/>
    <w:unhideWhenUsed/>
    <w:rsid w:val="00F274DB"/>
  </w:style>
  <w:style w:type="character" w:customStyle="1" w:styleId="Heading5Char1">
    <w:name w:val="Heading 5 Char1"/>
    <w:uiPriority w:val="9"/>
    <w:semiHidden/>
    <w:rsid w:val="00F274DB"/>
    <w:rPr>
      <w:rFonts w:ascii="Calibri" w:eastAsia="Times New Roman" w:hAnsi="Calibri" w:cs="Times New Roman"/>
      <w:b/>
      <w:bCs/>
      <w:i/>
      <w:iCs/>
      <w:sz w:val="26"/>
      <w:szCs w:val="26"/>
      <w:lang w:eastAsia="ar-SA"/>
    </w:rPr>
  </w:style>
  <w:style w:type="paragraph" w:customStyle="1" w:styleId="Paprtekstas">
    <w:name w:val="Papr. tekstas"/>
    <w:basedOn w:val="Normal"/>
    <w:qFormat/>
    <w:rsid w:val="00F274DB"/>
    <w:pPr>
      <w:spacing w:line="276" w:lineRule="auto"/>
      <w:ind w:firstLine="709"/>
      <w:jc w:val="left"/>
    </w:pPr>
    <w:rPr>
      <w:rFonts w:ascii="Arial" w:eastAsia="Calibri" w:hAnsi="Arial" w:cs="Arial"/>
      <w:sz w:val="20"/>
      <w:szCs w:val="24"/>
      <w:lang w:val="en-US" w:eastAsia="lt-LT"/>
    </w:rPr>
  </w:style>
  <w:style w:type="paragraph" w:customStyle="1" w:styleId="2LVL">
    <w:name w:val="2 LVL"/>
    <w:basedOn w:val="Normal"/>
    <w:qFormat/>
    <w:rsid w:val="00F274DB"/>
    <w:pPr>
      <w:keepNext/>
      <w:spacing w:before="120" w:after="120" w:line="276" w:lineRule="auto"/>
      <w:jc w:val="left"/>
    </w:pPr>
    <w:rPr>
      <w:rFonts w:ascii="Arial" w:hAnsi="Arial"/>
      <w:b/>
      <w:sz w:val="20"/>
      <w:szCs w:val="24"/>
      <w:lang w:val="en-US"/>
    </w:rPr>
  </w:style>
  <w:style w:type="paragraph" w:customStyle="1" w:styleId="3LVL">
    <w:name w:val="3 LVL"/>
    <w:basedOn w:val="2LVL"/>
    <w:qFormat/>
    <w:rsid w:val="00F274DB"/>
    <w:pPr>
      <w:ind w:left="720"/>
    </w:pPr>
  </w:style>
  <w:style w:type="numbering" w:customStyle="1" w:styleId="Sraonra1">
    <w:name w:val="Sąrašo nėra1"/>
    <w:next w:val="NoList"/>
    <w:uiPriority w:val="99"/>
    <w:semiHidden/>
    <w:unhideWhenUsed/>
    <w:rsid w:val="00F274DB"/>
  </w:style>
  <w:style w:type="character" w:customStyle="1" w:styleId="WW8Num1z3">
    <w:name w:val="WW8Num1z3"/>
    <w:rsid w:val="00F274DB"/>
    <w:rPr>
      <w:rFonts w:ascii="Times New Roman" w:hAnsi="Times New Roman"/>
      <w:b/>
      <w:i w:val="0"/>
      <w:sz w:val="22"/>
    </w:rPr>
  </w:style>
  <w:style w:type="character" w:customStyle="1" w:styleId="WW8Num7z2">
    <w:name w:val="WW8Num7z2"/>
    <w:rsid w:val="00F274DB"/>
    <w:rPr>
      <w:rFonts w:ascii="Wingdings" w:hAnsi="Wingdings"/>
    </w:rPr>
  </w:style>
  <w:style w:type="character" w:customStyle="1" w:styleId="WW8Num7z4">
    <w:name w:val="WW8Num7z4"/>
    <w:rsid w:val="00F274DB"/>
    <w:rPr>
      <w:rFonts w:ascii="Courier New" w:hAnsi="Courier New"/>
    </w:rPr>
  </w:style>
  <w:style w:type="character" w:customStyle="1" w:styleId="WW8Num9z2">
    <w:name w:val="WW8Num9z2"/>
    <w:rsid w:val="00F274DB"/>
    <w:rPr>
      <w:rFonts w:ascii="Wingdings" w:hAnsi="Wingdings"/>
    </w:rPr>
  </w:style>
  <w:style w:type="character" w:customStyle="1" w:styleId="WW8Num9z4">
    <w:name w:val="WW8Num9z4"/>
    <w:rsid w:val="00F274DB"/>
    <w:rPr>
      <w:rFonts w:ascii="Courier New" w:hAnsi="Courier New"/>
    </w:rPr>
  </w:style>
  <w:style w:type="character" w:customStyle="1" w:styleId="WW8Num11z4">
    <w:name w:val="WW8Num11z4"/>
    <w:rsid w:val="00F274DB"/>
    <w:rPr>
      <w:rFonts w:ascii="Courier New" w:hAnsi="Courier New"/>
    </w:rPr>
  </w:style>
  <w:style w:type="character" w:customStyle="1" w:styleId="WW8Num12z2">
    <w:name w:val="WW8Num12z2"/>
    <w:rsid w:val="00F274DB"/>
    <w:rPr>
      <w:rFonts w:ascii="Wingdings" w:hAnsi="Wingdings"/>
    </w:rPr>
  </w:style>
  <w:style w:type="character" w:customStyle="1" w:styleId="WW8Num12z4">
    <w:name w:val="WW8Num12z4"/>
    <w:rsid w:val="00F274DB"/>
    <w:rPr>
      <w:rFonts w:ascii="Courier New" w:hAnsi="Courier New"/>
    </w:rPr>
  </w:style>
  <w:style w:type="character" w:customStyle="1" w:styleId="WW8Num14z2">
    <w:name w:val="WW8Num14z2"/>
    <w:rsid w:val="00F274DB"/>
    <w:rPr>
      <w:rFonts w:ascii="Wingdings" w:hAnsi="Wingdings"/>
    </w:rPr>
  </w:style>
  <w:style w:type="character" w:customStyle="1" w:styleId="WW8Num14z4">
    <w:name w:val="WW8Num14z4"/>
    <w:rsid w:val="00F274DB"/>
    <w:rPr>
      <w:rFonts w:ascii="Courier New" w:hAnsi="Courier New"/>
    </w:rPr>
  </w:style>
  <w:style w:type="character" w:customStyle="1" w:styleId="WW8Num1z1">
    <w:name w:val="WW8Num1z1"/>
    <w:rsid w:val="00F274DB"/>
    <w:rPr>
      <w:rFonts w:ascii="Courier New" w:hAnsi="Courier New"/>
    </w:rPr>
  </w:style>
  <w:style w:type="character" w:customStyle="1" w:styleId="WW8Num1z2">
    <w:name w:val="WW8Num1z2"/>
    <w:rsid w:val="00F274DB"/>
    <w:rPr>
      <w:rFonts w:ascii="Wingdings" w:hAnsi="Wingdings"/>
    </w:rPr>
  </w:style>
  <w:style w:type="character" w:customStyle="1" w:styleId="WW8Num2z1">
    <w:name w:val="WW8Num2z1"/>
    <w:rsid w:val="00F274DB"/>
    <w:rPr>
      <w:rFonts w:ascii="Courier New" w:hAnsi="Courier New"/>
    </w:rPr>
  </w:style>
  <w:style w:type="character" w:customStyle="1" w:styleId="WW8Num2z2">
    <w:name w:val="WW8Num2z2"/>
    <w:rsid w:val="00F274DB"/>
    <w:rPr>
      <w:rFonts w:ascii="Wingdings" w:hAnsi="Wingdings"/>
    </w:rPr>
  </w:style>
  <w:style w:type="character" w:customStyle="1" w:styleId="WW8Num2z3">
    <w:name w:val="WW8Num2z3"/>
    <w:rsid w:val="00F274DB"/>
    <w:rPr>
      <w:rFonts w:ascii="Symbol" w:hAnsi="Symbol"/>
    </w:rPr>
  </w:style>
  <w:style w:type="character" w:customStyle="1" w:styleId="WW8Num4z2">
    <w:name w:val="WW8Num4z2"/>
    <w:rsid w:val="00F274DB"/>
    <w:rPr>
      <w:rFonts w:ascii="Wingdings" w:hAnsi="Wingdings"/>
    </w:rPr>
  </w:style>
  <w:style w:type="character" w:customStyle="1" w:styleId="WW8Num6z2">
    <w:name w:val="WW8Num6z2"/>
    <w:rsid w:val="00F274DB"/>
    <w:rPr>
      <w:rFonts w:ascii="Wingdings" w:hAnsi="Wingdings"/>
    </w:rPr>
  </w:style>
  <w:style w:type="character" w:customStyle="1" w:styleId="WW8Num6z4">
    <w:name w:val="WW8Num6z4"/>
    <w:rsid w:val="00F274DB"/>
    <w:rPr>
      <w:rFonts w:ascii="Courier New" w:hAnsi="Courier New"/>
    </w:rPr>
  </w:style>
  <w:style w:type="character" w:customStyle="1" w:styleId="WW8Num7z3">
    <w:name w:val="WW8Num7z3"/>
    <w:rsid w:val="00F274DB"/>
    <w:rPr>
      <w:rFonts w:ascii="Times New Roman" w:hAnsi="Times New Roman"/>
      <w:b/>
      <w:i w:val="0"/>
      <w:sz w:val="22"/>
    </w:rPr>
  </w:style>
  <w:style w:type="character" w:customStyle="1" w:styleId="WW8Num16z4">
    <w:name w:val="WW8Num16z4"/>
    <w:rsid w:val="00F274DB"/>
    <w:rPr>
      <w:rFonts w:ascii="Courier New" w:hAnsi="Courier New"/>
    </w:rPr>
  </w:style>
  <w:style w:type="character" w:customStyle="1" w:styleId="WW8Num17z2">
    <w:name w:val="WW8Num17z2"/>
    <w:rsid w:val="00F274DB"/>
    <w:rPr>
      <w:rFonts w:ascii="Wingdings" w:hAnsi="Wingdings"/>
    </w:rPr>
  </w:style>
  <w:style w:type="character" w:customStyle="1" w:styleId="WW8Num19z2">
    <w:name w:val="WW8Num19z2"/>
    <w:rsid w:val="00F274DB"/>
    <w:rPr>
      <w:rFonts w:ascii="Wingdings" w:hAnsi="Wingdings"/>
    </w:rPr>
  </w:style>
  <w:style w:type="character" w:customStyle="1" w:styleId="WW8Num20z0">
    <w:name w:val="WW8Num20z0"/>
    <w:rsid w:val="00F274DB"/>
    <w:rPr>
      <w:rFonts w:ascii="Symbol" w:hAnsi="Symbol"/>
    </w:rPr>
  </w:style>
  <w:style w:type="character" w:customStyle="1" w:styleId="WW8Num20z1">
    <w:name w:val="WW8Num20z1"/>
    <w:rsid w:val="00F274DB"/>
    <w:rPr>
      <w:rFonts w:ascii="Courier New" w:hAnsi="Courier New"/>
    </w:rPr>
  </w:style>
  <w:style w:type="character" w:customStyle="1" w:styleId="WW8Num20z2">
    <w:name w:val="WW8Num20z2"/>
    <w:rsid w:val="00F274DB"/>
    <w:rPr>
      <w:rFonts w:ascii="Wingdings" w:hAnsi="Wingdings"/>
    </w:rPr>
  </w:style>
  <w:style w:type="character" w:customStyle="1" w:styleId="WW8Num21z0">
    <w:name w:val="WW8Num21z0"/>
    <w:rsid w:val="00F274DB"/>
    <w:rPr>
      <w:rFonts w:ascii="Symbol" w:hAnsi="Symbol"/>
    </w:rPr>
  </w:style>
  <w:style w:type="character" w:customStyle="1" w:styleId="WW8NumSt19z0">
    <w:name w:val="WW8NumSt19z0"/>
    <w:rsid w:val="00F274DB"/>
    <w:rPr>
      <w:rFonts w:ascii="HelveticaLT" w:hAnsi="HelveticaLT"/>
      <w:b/>
      <w:i w:val="0"/>
      <w:sz w:val="22"/>
      <w:u w:val="none"/>
    </w:rPr>
  </w:style>
  <w:style w:type="character" w:customStyle="1" w:styleId="WW-DefaultParagraphFont">
    <w:name w:val="WW-Default Paragraph Font"/>
    <w:rsid w:val="00F274DB"/>
  </w:style>
  <w:style w:type="character" w:customStyle="1" w:styleId="enkleliai">
    <w:name w:val="Ženkleliai"/>
    <w:rsid w:val="00F274DB"/>
    <w:rPr>
      <w:rFonts w:ascii="Arial Narrow" w:eastAsia="Times New Roman" w:hAnsi="Arial Narrow" w:cs="Times New Roman"/>
      <w:b/>
      <w:bCs/>
      <w:color w:val="auto"/>
      <w:sz w:val="22"/>
      <w:szCs w:val="20"/>
      <w:lang w:val="lt-LT" w:eastAsia="ar-SA" w:bidi="ar-SA"/>
    </w:rPr>
  </w:style>
  <w:style w:type="paragraph" w:styleId="ListNumber">
    <w:name w:val="List Number"/>
    <w:basedOn w:val="Normal"/>
    <w:rsid w:val="00F274DB"/>
    <w:pPr>
      <w:suppressAutoHyphens/>
      <w:spacing w:before="60" w:after="60"/>
      <w:ind w:left="720" w:hanging="720"/>
      <w:jc w:val="left"/>
    </w:pPr>
    <w:rPr>
      <w:rFonts w:ascii="Arial" w:hAnsi="Arial"/>
      <w:sz w:val="20"/>
      <w:szCs w:val="24"/>
      <w:lang w:val="en-GB" w:eastAsia="lt-LT"/>
    </w:rPr>
  </w:style>
  <w:style w:type="paragraph" w:styleId="BodyText30">
    <w:name w:val="Body Text 3"/>
    <w:basedOn w:val="Normal"/>
    <w:link w:val="BodyText3Char"/>
    <w:rsid w:val="00F274DB"/>
    <w:pPr>
      <w:shd w:val="clear" w:color="auto" w:fill="FFFFFF"/>
      <w:suppressAutoHyphens/>
      <w:ind w:right="883"/>
      <w:jc w:val="center"/>
    </w:pPr>
    <w:rPr>
      <w:rFonts w:ascii="Arial" w:hAnsi="Arial"/>
      <w:b/>
      <w:bCs/>
      <w:color w:val="000000"/>
      <w:szCs w:val="24"/>
      <w:lang w:val="en-US" w:eastAsia="lt-LT"/>
    </w:rPr>
  </w:style>
  <w:style w:type="character" w:customStyle="1" w:styleId="BodyText3Char">
    <w:name w:val="Body Text 3 Char"/>
    <w:basedOn w:val="DefaultParagraphFont"/>
    <w:link w:val="BodyText30"/>
    <w:rsid w:val="00F274DB"/>
    <w:rPr>
      <w:rFonts w:ascii="Arial" w:eastAsia="Times New Roman" w:hAnsi="Arial" w:cs="Times New Roman"/>
      <w:b/>
      <w:bCs/>
      <w:color w:val="000000"/>
      <w:sz w:val="24"/>
      <w:szCs w:val="24"/>
      <w:shd w:val="clear" w:color="auto" w:fill="FFFFFF"/>
      <w:lang w:val="en-US" w:eastAsia="lt-LT"/>
    </w:rPr>
  </w:style>
  <w:style w:type="paragraph" w:styleId="TableofFigures">
    <w:name w:val="table of figures"/>
    <w:basedOn w:val="Normal"/>
    <w:next w:val="Normal"/>
    <w:rsid w:val="00F274DB"/>
    <w:pPr>
      <w:suppressAutoHyphens/>
      <w:ind w:left="440" w:hanging="440"/>
      <w:jc w:val="left"/>
    </w:pPr>
    <w:rPr>
      <w:rFonts w:ascii="Arial" w:hAnsi="Arial"/>
      <w:sz w:val="20"/>
      <w:szCs w:val="24"/>
      <w:lang w:val="en-US" w:eastAsia="lt-LT"/>
    </w:rPr>
  </w:style>
  <w:style w:type="paragraph" w:styleId="ListBullet">
    <w:name w:val="List Bullet"/>
    <w:basedOn w:val="Normal"/>
    <w:rsid w:val="00F274DB"/>
    <w:pPr>
      <w:tabs>
        <w:tab w:val="left" w:pos="360"/>
        <w:tab w:val="left" w:pos="720"/>
      </w:tabs>
      <w:suppressAutoHyphens/>
      <w:jc w:val="left"/>
    </w:pPr>
    <w:rPr>
      <w:rFonts w:ascii="HelveticaLT" w:hAnsi="HelveticaLT"/>
      <w:b/>
      <w:sz w:val="20"/>
      <w:szCs w:val="24"/>
      <w:lang w:val="en-US" w:eastAsia="lt-LT"/>
    </w:rPr>
  </w:style>
  <w:style w:type="paragraph" w:customStyle="1" w:styleId="Kadroturinys">
    <w:name w:val="Kadro turinys"/>
    <w:basedOn w:val="BodyText0"/>
    <w:rsid w:val="00F274DB"/>
    <w:pPr>
      <w:tabs>
        <w:tab w:val="left" w:pos="1304"/>
        <w:tab w:val="left" w:pos="9526"/>
      </w:tabs>
      <w:suppressAutoHyphens/>
    </w:pPr>
    <w:rPr>
      <w:rFonts w:ascii="TimesLT" w:hAnsi="TimesLT"/>
      <w:sz w:val="20"/>
      <w:lang w:eastAsia="lt-LT"/>
    </w:rPr>
  </w:style>
  <w:style w:type="table" w:customStyle="1" w:styleId="Lentelstinklelis1">
    <w:name w:val="Lentelės tinklelis1"/>
    <w:basedOn w:val="TableGrid2"/>
    <w:next w:val="TableGrid"/>
    <w:uiPriority w:val="39"/>
    <w:locked/>
    <w:rsid w:val="00F274DB"/>
    <w:pPr>
      <w:jc w:val="left"/>
    </w:pPr>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HELVETIKA">
    <w:name w:val="HELVETIKA"/>
    <w:rsid w:val="00F274DB"/>
    <w:pPr>
      <w:suppressAutoHyphens/>
      <w:jc w:val="center"/>
    </w:pPr>
    <w:rPr>
      <w:rFonts w:ascii="HelveticaLT Condensed Light" w:eastAsia="Times New Roman" w:hAnsi="HelveticaLT Condensed Light" w:cs="Times New Roman"/>
      <w:sz w:val="22"/>
      <w:lang w:val="ru-RU" w:eastAsia="ar-SA"/>
    </w:rPr>
  </w:style>
  <w:style w:type="table" w:styleId="TableGrid50">
    <w:name w:val="Table Grid 5"/>
    <w:basedOn w:val="TableNormal"/>
    <w:rsid w:val="00F274DB"/>
    <w:pPr>
      <w:suppressAutoHyphens/>
    </w:pPr>
    <w:rPr>
      <w:rFonts w:ascii="Times New Roman" w:eastAsia="Times New Roman" w:hAnsi="Times New Roman" w:cs="Times New Roman"/>
      <w:szCs w:val="20"/>
      <w:lang w:eastAsia="lt-LT"/>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NumerosLista">
    <w:name w:val="Numeros Lista"/>
    <w:basedOn w:val="Normal"/>
    <w:rsid w:val="00F274DB"/>
    <w:pPr>
      <w:widowControl w:val="0"/>
      <w:numPr>
        <w:numId w:val="6"/>
      </w:numPr>
      <w:tabs>
        <w:tab w:val="clear" w:pos="1134"/>
      </w:tabs>
      <w:suppressAutoHyphens/>
      <w:spacing w:before="120" w:after="120" w:line="264" w:lineRule="auto"/>
      <w:ind w:left="0" w:firstLine="0"/>
      <w:jc w:val="left"/>
    </w:pPr>
    <w:rPr>
      <w:rFonts w:ascii="Arial" w:hAnsi="Arial" w:cs="Arial"/>
      <w:sz w:val="20"/>
      <w:szCs w:val="24"/>
      <w:lang w:val="es-ES" w:eastAsia="es-ES"/>
    </w:rPr>
  </w:style>
  <w:style w:type="paragraph" w:styleId="List2">
    <w:name w:val="List 2"/>
    <w:basedOn w:val="Normal"/>
    <w:rsid w:val="00F274DB"/>
    <w:pPr>
      <w:widowControl w:val="0"/>
      <w:numPr>
        <w:ilvl w:val="1"/>
        <w:numId w:val="6"/>
      </w:numPr>
      <w:tabs>
        <w:tab w:val="clear" w:pos="1531"/>
      </w:tabs>
      <w:suppressAutoHyphens/>
      <w:spacing w:before="120" w:after="120" w:line="264" w:lineRule="auto"/>
      <w:ind w:left="0" w:firstLine="0"/>
      <w:jc w:val="left"/>
    </w:pPr>
    <w:rPr>
      <w:rFonts w:ascii="Arial" w:hAnsi="Arial" w:cs="Arial"/>
      <w:sz w:val="20"/>
      <w:szCs w:val="24"/>
      <w:lang w:val="es-ES" w:eastAsia="es-ES"/>
    </w:rPr>
  </w:style>
  <w:style w:type="paragraph" w:styleId="List3">
    <w:name w:val="List 3"/>
    <w:basedOn w:val="Normal"/>
    <w:rsid w:val="00F274DB"/>
    <w:pPr>
      <w:widowControl w:val="0"/>
      <w:numPr>
        <w:ilvl w:val="2"/>
        <w:numId w:val="6"/>
      </w:numPr>
      <w:tabs>
        <w:tab w:val="clear" w:pos="1871"/>
      </w:tabs>
      <w:suppressAutoHyphens/>
      <w:spacing w:before="120" w:after="120" w:line="264" w:lineRule="auto"/>
      <w:ind w:left="0" w:firstLine="0"/>
      <w:jc w:val="left"/>
    </w:pPr>
    <w:rPr>
      <w:rFonts w:ascii="Arial" w:hAnsi="Arial" w:cs="Arial"/>
      <w:sz w:val="20"/>
      <w:szCs w:val="24"/>
      <w:lang w:val="es-ES" w:eastAsia="es-ES"/>
    </w:rPr>
  </w:style>
  <w:style w:type="paragraph" w:styleId="List4">
    <w:name w:val="List 4"/>
    <w:basedOn w:val="Normal"/>
    <w:rsid w:val="00F274DB"/>
    <w:pPr>
      <w:widowControl w:val="0"/>
      <w:numPr>
        <w:ilvl w:val="3"/>
        <w:numId w:val="6"/>
      </w:numPr>
      <w:tabs>
        <w:tab w:val="clear" w:pos="2211"/>
      </w:tabs>
      <w:suppressAutoHyphens/>
      <w:spacing w:before="120" w:after="120" w:line="264" w:lineRule="auto"/>
      <w:ind w:left="0" w:firstLine="0"/>
      <w:jc w:val="left"/>
    </w:pPr>
    <w:rPr>
      <w:rFonts w:ascii="Arial" w:hAnsi="Arial" w:cs="Arial"/>
      <w:sz w:val="20"/>
      <w:szCs w:val="24"/>
      <w:lang w:val="es-ES" w:eastAsia="es-ES"/>
    </w:rPr>
  </w:style>
  <w:style w:type="paragraph" w:styleId="List5">
    <w:name w:val="List 5"/>
    <w:basedOn w:val="Normal"/>
    <w:rsid w:val="00F274DB"/>
    <w:pPr>
      <w:widowControl w:val="0"/>
      <w:numPr>
        <w:ilvl w:val="4"/>
        <w:numId w:val="6"/>
      </w:numPr>
      <w:tabs>
        <w:tab w:val="clear" w:pos="2552"/>
      </w:tabs>
      <w:suppressAutoHyphens/>
      <w:spacing w:before="120" w:after="120" w:line="264" w:lineRule="auto"/>
      <w:ind w:left="0" w:firstLine="0"/>
      <w:jc w:val="left"/>
    </w:pPr>
    <w:rPr>
      <w:rFonts w:ascii="Arial" w:hAnsi="Arial" w:cs="Arial"/>
      <w:sz w:val="20"/>
      <w:szCs w:val="24"/>
      <w:lang w:val="es-ES" w:eastAsia="es-ES"/>
    </w:rPr>
  </w:style>
  <w:style w:type="paragraph" w:customStyle="1" w:styleId="Lista6">
    <w:name w:val="Lista 6"/>
    <w:basedOn w:val="Normal"/>
    <w:rsid w:val="00F274DB"/>
    <w:pPr>
      <w:widowControl w:val="0"/>
      <w:numPr>
        <w:ilvl w:val="5"/>
        <w:numId w:val="6"/>
      </w:numPr>
      <w:tabs>
        <w:tab w:val="clear" w:pos="3062"/>
      </w:tabs>
      <w:suppressAutoHyphens/>
      <w:spacing w:before="120" w:after="120" w:line="264" w:lineRule="auto"/>
      <w:ind w:left="0" w:firstLine="0"/>
      <w:jc w:val="left"/>
    </w:pPr>
    <w:rPr>
      <w:rFonts w:ascii="Arial" w:hAnsi="Arial" w:cs="Arial"/>
      <w:sz w:val="20"/>
      <w:szCs w:val="24"/>
      <w:lang w:val="es-ES" w:eastAsia="es-ES"/>
    </w:rPr>
  </w:style>
  <w:style w:type="paragraph" w:customStyle="1" w:styleId="Lista7">
    <w:name w:val="Lista 7"/>
    <w:basedOn w:val="Normal"/>
    <w:rsid w:val="00F274DB"/>
    <w:pPr>
      <w:widowControl w:val="0"/>
      <w:numPr>
        <w:ilvl w:val="6"/>
        <w:numId w:val="6"/>
      </w:numPr>
      <w:tabs>
        <w:tab w:val="clear" w:pos="3629"/>
      </w:tabs>
      <w:suppressAutoHyphens/>
      <w:spacing w:before="120" w:after="120" w:line="264" w:lineRule="auto"/>
      <w:ind w:left="0" w:firstLine="0"/>
      <w:jc w:val="left"/>
    </w:pPr>
    <w:rPr>
      <w:rFonts w:ascii="Arial" w:hAnsi="Arial" w:cs="Arial"/>
      <w:sz w:val="20"/>
      <w:szCs w:val="24"/>
      <w:lang w:val="es-ES" w:eastAsia="es-ES"/>
    </w:rPr>
  </w:style>
  <w:style w:type="paragraph" w:customStyle="1" w:styleId="Lista8">
    <w:name w:val="Lista 8"/>
    <w:basedOn w:val="Normal"/>
    <w:rsid w:val="00F274DB"/>
    <w:pPr>
      <w:widowControl w:val="0"/>
      <w:numPr>
        <w:ilvl w:val="7"/>
        <w:numId w:val="6"/>
      </w:numPr>
      <w:tabs>
        <w:tab w:val="clear" w:pos="3856"/>
      </w:tabs>
      <w:suppressAutoHyphens/>
      <w:spacing w:before="120" w:after="120" w:line="264" w:lineRule="auto"/>
      <w:ind w:left="0" w:firstLine="0"/>
      <w:jc w:val="left"/>
    </w:pPr>
    <w:rPr>
      <w:rFonts w:ascii="Arial" w:hAnsi="Arial" w:cs="Arial"/>
      <w:sz w:val="20"/>
      <w:szCs w:val="24"/>
      <w:lang w:val="es-ES" w:eastAsia="es-ES"/>
    </w:rPr>
  </w:style>
  <w:style w:type="paragraph" w:customStyle="1" w:styleId="Lista9">
    <w:name w:val="Lista 9"/>
    <w:basedOn w:val="Normal"/>
    <w:rsid w:val="00F274DB"/>
    <w:pPr>
      <w:widowControl w:val="0"/>
      <w:numPr>
        <w:ilvl w:val="8"/>
        <w:numId w:val="6"/>
      </w:numPr>
      <w:tabs>
        <w:tab w:val="clear" w:pos="4309"/>
      </w:tabs>
      <w:suppressAutoHyphens/>
      <w:spacing w:before="120" w:after="120" w:line="264" w:lineRule="auto"/>
      <w:ind w:left="0" w:firstLine="0"/>
      <w:jc w:val="left"/>
    </w:pPr>
    <w:rPr>
      <w:rFonts w:ascii="Arial" w:hAnsi="Arial" w:cs="Arial"/>
      <w:sz w:val="20"/>
      <w:szCs w:val="24"/>
      <w:lang w:val="es-ES" w:eastAsia="es-ES"/>
    </w:rPr>
  </w:style>
  <w:style w:type="paragraph" w:customStyle="1" w:styleId="Normal6">
    <w:name w:val="Normal6"/>
    <w:basedOn w:val="Normal"/>
    <w:rsid w:val="00F274DB"/>
    <w:pPr>
      <w:suppressAutoHyphens/>
      <w:spacing w:line="264" w:lineRule="auto"/>
      <w:jc w:val="left"/>
    </w:pPr>
    <w:rPr>
      <w:rFonts w:ascii="Arial" w:hAnsi="Arial"/>
      <w:sz w:val="20"/>
      <w:szCs w:val="24"/>
      <w:lang w:val="es-ES" w:eastAsia="es-ES"/>
    </w:rPr>
  </w:style>
  <w:style w:type="table" w:customStyle="1" w:styleId="Lentelstinklelis3">
    <w:name w:val="Lentelės tinklelis3"/>
    <w:uiPriority w:val="59"/>
    <w:rsid w:val="00F274DB"/>
    <w:rPr>
      <w:rFonts w:ascii="Times New Roman" w:eastAsia="Times New Roman" w:hAnsi="Times New Roman" w:cs="Times New Roman"/>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Normal"/>
    <w:uiPriority w:val="99"/>
    <w:rsid w:val="00F274DB"/>
    <w:pPr>
      <w:spacing w:after="200" w:line="276" w:lineRule="auto"/>
      <w:ind w:left="720"/>
      <w:contextualSpacing/>
      <w:jc w:val="left"/>
    </w:pPr>
    <w:rPr>
      <w:rFonts w:ascii="Calibri" w:eastAsia="Calibri" w:hAnsi="Calibri"/>
      <w:sz w:val="22"/>
      <w:szCs w:val="22"/>
      <w:lang w:val="en-US"/>
    </w:rPr>
  </w:style>
  <w:style w:type="paragraph" w:customStyle="1" w:styleId="Heading5numbered">
    <w:name w:val="Heading 5 (numbered)"/>
    <w:basedOn w:val="Heading5"/>
    <w:next w:val="Normal"/>
    <w:uiPriority w:val="99"/>
    <w:rsid w:val="00F274DB"/>
    <w:pPr>
      <w:keepNext w:val="0"/>
      <w:keepLines w:val="0"/>
      <w:numPr>
        <w:ilvl w:val="4"/>
        <w:numId w:val="7"/>
      </w:numPr>
      <w:tabs>
        <w:tab w:val="clear" w:pos="1440"/>
        <w:tab w:val="num" w:pos="360"/>
        <w:tab w:val="num" w:pos="405"/>
        <w:tab w:val="num" w:pos="926"/>
      </w:tabs>
      <w:spacing w:after="120" w:line="276" w:lineRule="auto"/>
      <w:ind w:left="0" w:firstLine="0"/>
    </w:pPr>
    <w:rPr>
      <w:rFonts w:ascii="Cambria" w:eastAsia="Times New Roman" w:hAnsi="Cambria" w:cs="Times New Roman"/>
      <w:b/>
      <w:bCs/>
      <w:i/>
      <w:color w:val="000080"/>
      <w:sz w:val="20"/>
      <w:szCs w:val="20"/>
    </w:rPr>
  </w:style>
  <w:style w:type="paragraph" w:customStyle="1" w:styleId="Lenta">
    <w:name w:val="_Lenta"/>
    <w:basedOn w:val="Normal"/>
    <w:link w:val="LentaChar"/>
    <w:qFormat/>
    <w:rsid w:val="00F274DB"/>
    <w:pPr>
      <w:keepNext/>
      <w:numPr>
        <w:numId w:val="8"/>
      </w:numPr>
      <w:tabs>
        <w:tab w:val="left" w:pos="113"/>
      </w:tabs>
      <w:spacing w:before="120"/>
      <w:ind w:left="0" w:firstLine="0"/>
      <w:jc w:val="left"/>
      <w:outlineLvl w:val="0"/>
    </w:pPr>
    <w:rPr>
      <w:rFonts w:ascii="Arial" w:eastAsia="Calibri" w:hAnsi="Arial" w:cstheme="minorBidi"/>
      <w:sz w:val="18"/>
      <w:szCs w:val="24"/>
      <w:lang w:val="en-US"/>
    </w:rPr>
  </w:style>
  <w:style w:type="character" w:customStyle="1" w:styleId="LentaChar">
    <w:name w:val="_Lenta Char"/>
    <w:basedOn w:val="DefaultParagraphFont"/>
    <w:link w:val="Lenta"/>
    <w:rsid w:val="00F274DB"/>
    <w:rPr>
      <w:rFonts w:ascii="Arial" w:eastAsia="Calibri" w:hAnsi="Arial"/>
      <w:sz w:val="18"/>
      <w:szCs w:val="24"/>
      <w:lang w:val="en-US"/>
    </w:rPr>
  </w:style>
  <w:style w:type="paragraph" w:customStyle="1" w:styleId="PrefaceText">
    <w:name w:val="Preface Text"/>
    <w:basedOn w:val="Normal"/>
    <w:uiPriority w:val="99"/>
    <w:rsid w:val="00F274DB"/>
    <w:pPr>
      <w:keepLines/>
      <w:jc w:val="left"/>
    </w:pPr>
    <w:rPr>
      <w:rFonts w:ascii="Arial" w:hAnsi="Arial"/>
      <w:sz w:val="20"/>
      <w:szCs w:val="24"/>
      <w:lang w:val="fr-FR"/>
    </w:rPr>
  </w:style>
  <w:style w:type="paragraph" w:customStyle="1" w:styleId="pavadinimas10">
    <w:name w:val="pavadinimas1"/>
    <w:basedOn w:val="Normal"/>
    <w:uiPriority w:val="99"/>
    <w:rsid w:val="00F274DB"/>
    <w:pPr>
      <w:spacing w:before="100" w:beforeAutospacing="1" w:after="100" w:afterAutospacing="1"/>
      <w:jc w:val="left"/>
    </w:pPr>
    <w:rPr>
      <w:szCs w:val="24"/>
      <w:lang w:val="en-US" w:eastAsia="lt-LT"/>
    </w:rPr>
  </w:style>
  <w:style w:type="paragraph" w:customStyle="1" w:styleId="Stilius">
    <w:name w:val="Stilius_"/>
    <w:basedOn w:val="Normal"/>
    <w:link w:val="StiliusChar"/>
    <w:qFormat/>
    <w:rsid w:val="00F274DB"/>
    <w:pPr>
      <w:suppressAutoHyphens/>
      <w:jc w:val="left"/>
    </w:pPr>
    <w:rPr>
      <w:rFonts w:ascii="Arial" w:eastAsia="Calibri" w:hAnsi="Arial"/>
      <w:b/>
      <w:sz w:val="20"/>
      <w:szCs w:val="24"/>
      <w:u w:val="single"/>
      <w:lang w:val="en-US" w:eastAsia="lt-LT"/>
    </w:rPr>
  </w:style>
  <w:style w:type="character" w:customStyle="1" w:styleId="Stilius1111Diagrama">
    <w:name w:val="Stilius1.1.1.1 Diagrama"/>
    <w:basedOn w:val="Heading2Char"/>
    <w:link w:val="Stilius1111"/>
    <w:rsid w:val="00F274DB"/>
    <w:rPr>
      <w:rFonts w:ascii="Times New Roman" w:eastAsia="Calibri" w:hAnsi="Times New Roman" w:cs="Arial"/>
      <w:b/>
      <w:bCs/>
      <w:color w:val="000000" w:themeColor="text1"/>
      <w:sz w:val="24"/>
      <w:szCs w:val="20"/>
      <w:lang w:val="en-US" w:eastAsia="lt-LT" w:bidi="hi-IN"/>
    </w:rPr>
  </w:style>
  <w:style w:type="character" w:customStyle="1" w:styleId="StiliusChar">
    <w:name w:val="Stilius_ Char"/>
    <w:basedOn w:val="DefaultParagraphFont"/>
    <w:link w:val="Stilius"/>
    <w:rsid w:val="00F274DB"/>
    <w:rPr>
      <w:rFonts w:ascii="Arial" w:eastAsia="Calibri" w:hAnsi="Arial" w:cs="Times New Roman"/>
      <w:b/>
      <w:szCs w:val="24"/>
      <w:u w:val="single"/>
      <w:lang w:val="en-US" w:eastAsia="lt-LT"/>
    </w:rPr>
  </w:style>
  <w:style w:type="character" w:customStyle="1" w:styleId="notranslate">
    <w:name w:val="notranslate"/>
    <w:basedOn w:val="DefaultParagraphFont"/>
    <w:rsid w:val="00F274DB"/>
  </w:style>
  <w:style w:type="paragraph" w:customStyle="1" w:styleId="StyleHeading3">
    <w:name w:val="Style Heading 3"/>
    <w:aliases w:val="H3 + Arial Narrow 12 pt Justified Left:  025 cm..."/>
    <w:basedOn w:val="Heading3"/>
    <w:rsid w:val="00F274DB"/>
    <w:pPr>
      <w:tabs>
        <w:tab w:val="num" w:pos="1713"/>
      </w:tabs>
      <w:spacing w:before="240" w:after="60" w:line="240" w:lineRule="auto"/>
      <w:ind w:left="1713" w:right="140" w:hanging="720"/>
    </w:pPr>
    <w:rPr>
      <w:rFonts w:ascii="Arial Narrow" w:hAnsi="Arial Narrow"/>
      <w:lang w:eastAsia="en-US"/>
    </w:rPr>
  </w:style>
  <w:style w:type="paragraph" w:customStyle="1" w:styleId="VS">
    <w:name w:val="VS"/>
    <w:basedOn w:val="Normal"/>
    <w:link w:val="VSChar"/>
    <w:rsid w:val="00F274DB"/>
    <w:pPr>
      <w:autoSpaceDE w:val="0"/>
      <w:autoSpaceDN w:val="0"/>
      <w:adjustRightInd w:val="0"/>
      <w:spacing w:line="360" w:lineRule="auto"/>
      <w:ind w:left="360" w:right="305" w:firstLine="360"/>
      <w:jc w:val="left"/>
    </w:pPr>
    <w:rPr>
      <w:rFonts w:ascii="Helvetica" w:hAnsi="Helvetica" w:cs="Arial"/>
      <w:sz w:val="18"/>
      <w:szCs w:val="18"/>
      <w:lang w:val="en-US"/>
    </w:rPr>
  </w:style>
  <w:style w:type="character" w:customStyle="1" w:styleId="VSChar">
    <w:name w:val="VS Char"/>
    <w:basedOn w:val="DefaultParagraphFont"/>
    <w:link w:val="VS"/>
    <w:rsid w:val="00F274DB"/>
    <w:rPr>
      <w:rFonts w:ascii="Helvetica" w:eastAsia="Times New Roman" w:hAnsi="Helvetica" w:cs="Arial"/>
      <w:sz w:val="18"/>
      <w:szCs w:val="18"/>
      <w:lang w:val="en-US"/>
    </w:rPr>
  </w:style>
  <w:style w:type="table" w:customStyle="1" w:styleId="Lentelstinklelis2">
    <w:name w:val="Lentelės tinklelis2"/>
    <w:basedOn w:val="TableGrid2"/>
    <w:next w:val="TableGrid"/>
    <w:uiPriority w:val="39"/>
    <w:rsid w:val="00F274DB"/>
    <w:pPr>
      <w:jc w:val="left"/>
    </w:pPr>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Lentelstinklelis4">
    <w:name w:val="Lentelės tinklelis4"/>
    <w:basedOn w:val="TableGrid2"/>
    <w:next w:val="TableGrid"/>
    <w:uiPriority w:val="39"/>
    <w:rsid w:val="00F274DB"/>
    <w:pPr>
      <w:jc w:val="left"/>
    </w:pPr>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Lentelstinklelis5">
    <w:name w:val="Lentelės tinklelis5"/>
    <w:basedOn w:val="TableGrid2"/>
    <w:next w:val="TableGrid"/>
    <w:uiPriority w:val="39"/>
    <w:rsid w:val="00F274DB"/>
    <w:pPr>
      <w:jc w:val="left"/>
    </w:pPr>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Lentelstinklelis6">
    <w:name w:val="Lentelės tinklelis6"/>
    <w:basedOn w:val="TableGrid2"/>
    <w:next w:val="TableGrid"/>
    <w:uiPriority w:val="39"/>
    <w:rsid w:val="00F274DB"/>
    <w:pPr>
      <w:jc w:val="left"/>
    </w:pPr>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Lentelstinklelis7">
    <w:name w:val="Lentelės tinklelis7"/>
    <w:basedOn w:val="TableGrid2"/>
    <w:next w:val="TableGrid"/>
    <w:uiPriority w:val="39"/>
    <w:rsid w:val="00F274DB"/>
    <w:pPr>
      <w:jc w:val="left"/>
    </w:pPr>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Lentelstinklelis8">
    <w:name w:val="Lentelės tinklelis8"/>
    <w:basedOn w:val="TableGrid2"/>
    <w:next w:val="TableGrid"/>
    <w:uiPriority w:val="39"/>
    <w:rsid w:val="00F274DB"/>
    <w:pPr>
      <w:jc w:val="left"/>
    </w:pPr>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Lentelstinklelis9">
    <w:name w:val="Lentelės tinklelis9"/>
    <w:basedOn w:val="TableGrid2"/>
    <w:next w:val="TableGrid"/>
    <w:uiPriority w:val="39"/>
    <w:rsid w:val="00F274DB"/>
    <w:pPr>
      <w:jc w:val="left"/>
    </w:pPr>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Lentelstinklelis10">
    <w:name w:val="Lentelės tinklelis10"/>
    <w:basedOn w:val="TableGrid2"/>
    <w:next w:val="TableGrid"/>
    <w:uiPriority w:val="39"/>
    <w:rsid w:val="00F274DB"/>
    <w:pPr>
      <w:jc w:val="left"/>
    </w:pPr>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Lentelstinklelis11">
    <w:name w:val="Lentelės tinklelis11"/>
    <w:basedOn w:val="TableGrid2"/>
    <w:next w:val="TableGrid"/>
    <w:uiPriority w:val="39"/>
    <w:rsid w:val="00F274DB"/>
    <w:pPr>
      <w:jc w:val="left"/>
    </w:pPr>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Lentelstinklelis12">
    <w:name w:val="Lentelės tinklelis12"/>
    <w:basedOn w:val="TableGrid2"/>
    <w:next w:val="TableGrid"/>
    <w:uiPriority w:val="39"/>
    <w:rsid w:val="00F274DB"/>
    <w:pPr>
      <w:jc w:val="left"/>
    </w:pPr>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Lentelstinklelis13">
    <w:name w:val="Lentelės tinklelis13"/>
    <w:basedOn w:val="TableGrid2"/>
    <w:next w:val="TableGrid"/>
    <w:uiPriority w:val="39"/>
    <w:rsid w:val="00F274DB"/>
    <w:pPr>
      <w:jc w:val="left"/>
    </w:pPr>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Lentelstinklelis14">
    <w:name w:val="Lentelės tinklelis14"/>
    <w:basedOn w:val="TableGrid2"/>
    <w:next w:val="TableGrid"/>
    <w:uiPriority w:val="39"/>
    <w:rsid w:val="00F274DB"/>
    <w:pPr>
      <w:jc w:val="left"/>
    </w:pPr>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Lentelstinklelis15">
    <w:name w:val="Lentelės tinklelis15"/>
    <w:basedOn w:val="TableGrid2"/>
    <w:next w:val="TableGrid"/>
    <w:uiPriority w:val="39"/>
    <w:rsid w:val="00F274DB"/>
    <w:pPr>
      <w:jc w:val="left"/>
    </w:pPr>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Lentelstinklelis16">
    <w:name w:val="Lentelės tinklelis16"/>
    <w:basedOn w:val="TableGrid2"/>
    <w:next w:val="TableGrid"/>
    <w:uiPriority w:val="39"/>
    <w:rsid w:val="00F274DB"/>
    <w:pPr>
      <w:jc w:val="left"/>
    </w:pPr>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Lentelstinklelis17">
    <w:name w:val="Lentelės tinklelis17"/>
    <w:basedOn w:val="TableGrid2"/>
    <w:next w:val="TableGrid"/>
    <w:uiPriority w:val="39"/>
    <w:rsid w:val="00F274DB"/>
    <w:pPr>
      <w:jc w:val="left"/>
    </w:pPr>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Lentelstinklelis18">
    <w:name w:val="Lentelės tinklelis18"/>
    <w:basedOn w:val="TableGrid2"/>
    <w:next w:val="TableGrid"/>
    <w:uiPriority w:val="39"/>
    <w:rsid w:val="00F274DB"/>
    <w:pPr>
      <w:jc w:val="left"/>
    </w:pPr>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Index7">
    <w:name w:val="index 7"/>
    <w:basedOn w:val="Normal"/>
    <w:next w:val="Normal"/>
    <w:autoRedefine/>
    <w:uiPriority w:val="99"/>
    <w:semiHidden/>
    <w:unhideWhenUsed/>
    <w:rsid w:val="00F274DB"/>
    <w:pPr>
      <w:ind w:left="1680" w:hanging="240"/>
      <w:jc w:val="left"/>
    </w:pPr>
    <w:rPr>
      <w:rFonts w:eastAsiaTheme="minorEastAsia" w:cstheme="minorBidi"/>
      <w:szCs w:val="22"/>
      <w:lang w:val="en-US" w:eastAsia="lt-LT"/>
    </w:rPr>
  </w:style>
  <w:style w:type="paragraph" w:styleId="EndnoteText">
    <w:name w:val="endnote text"/>
    <w:basedOn w:val="Normal"/>
    <w:link w:val="EndnoteTextChar"/>
    <w:uiPriority w:val="99"/>
    <w:semiHidden/>
    <w:unhideWhenUsed/>
    <w:rsid w:val="00F274DB"/>
    <w:pPr>
      <w:ind w:firstLine="567"/>
      <w:jc w:val="left"/>
    </w:pPr>
    <w:rPr>
      <w:rFonts w:eastAsiaTheme="minorEastAsia" w:cstheme="minorBidi"/>
      <w:sz w:val="20"/>
      <w:szCs w:val="24"/>
      <w:lang w:val="en-US" w:eastAsia="lt-LT"/>
    </w:rPr>
  </w:style>
  <w:style w:type="character" w:customStyle="1" w:styleId="EndnoteTextChar">
    <w:name w:val="Endnote Text Char"/>
    <w:basedOn w:val="DefaultParagraphFont"/>
    <w:link w:val="EndnoteText"/>
    <w:uiPriority w:val="99"/>
    <w:semiHidden/>
    <w:rsid w:val="00F274DB"/>
    <w:rPr>
      <w:rFonts w:ascii="Times New Roman" w:eastAsiaTheme="minorEastAsia" w:hAnsi="Times New Roman"/>
      <w:szCs w:val="24"/>
      <w:lang w:val="en-US" w:eastAsia="lt-LT"/>
    </w:rPr>
  </w:style>
  <w:style w:type="character" w:styleId="EndnoteReference">
    <w:name w:val="endnote reference"/>
    <w:basedOn w:val="DefaultParagraphFont"/>
    <w:uiPriority w:val="99"/>
    <w:semiHidden/>
    <w:unhideWhenUsed/>
    <w:rsid w:val="00F274DB"/>
    <w:rPr>
      <w:vertAlign w:val="superscript"/>
    </w:rPr>
  </w:style>
  <w:style w:type="table" w:customStyle="1" w:styleId="Lentelstinklelis22">
    <w:name w:val="Lentelės tinklelis22"/>
    <w:basedOn w:val="TableGrid2"/>
    <w:next w:val="TableGrid"/>
    <w:uiPriority w:val="39"/>
    <w:rsid w:val="00F274DB"/>
    <w:pPr>
      <w:jc w:val="left"/>
    </w:pPr>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Lentelstinklelis23">
    <w:name w:val="Lentelės tinklelis23"/>
    <w:basedOn w:val="TableGrid2"/>
    <w:next w:val="TableGrid"/>
    <w:uiPriority w:val="39"/>
    <w:rsid w:val="00F274DB"/>
    <w:pPr>
      <w:jc w:val="left"/>
    </w:pPr>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paragraph">
    <w:name w:val="paragraph"/>
    <w:basedOn w:val="Normal"/>
    <w:rsid w:val="00F274DB"/>
    <w:pPr>
      <w:spacing w:before="100" w:beforeAutospacing="1" w:after="100" w:afterAutospacing="1"/>
      <w:jc w:val="left"/>
    </w:pPr>
    <w:rPr>
      <w:szCs w:val="24"/>
      <w:lang w:val="en-US" w:eastAsia="lt-LT"/>
    </w:rPr>
  </w:style>
  <w:style w:type="character" w:customStyle="1" w:styleId="normaltextrun">
    <w:name w:val="normaltextrun"/>
    <w:basedOn w:val="DefaultParagraphFont"/>
    <w:rsid w:val="00F274DB"/>
  </w:style>
  <w:style w:type="character" w:customStyle="1" w:styleId="eop">
    <w:name w:val="eop"/>
    <w:basedOn w:val="DefaultParagraphFont"/>
    <w:rsid w:val="00F274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c90791b8-d391-4322-b7a5-e929e0ca3882"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os@vialietuva.lt" TargetMode="External"/><Relationship Id="rId5" Type="http://schemas.openxmlformats.org/officeDocument/2006/relationships/numbering" Target="numbering.xml"/><Relationship Id="rId15" Type="http://schemas.openxmlformats.org/officeDocument/2006/relationships/image" Target="media/image3.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6e91fa6a-4890-4ee0-91f8-0047b5fea9fb" xsi:nil="true"/>
    <lcf76f155ced4ddcb4097134ff3c332f xmlns="6c22fbb2-78f5-4956-b334-872acd3aae0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2F78225E595D74D85A02D0B34DF1A60" ma:contentTypeVersion="16" ma:contentTypeDescription="Kurkite naują dokumentą." ma:contentTypeScope="" ma:versionID="3ed751d00693a7c730277dc3269dbe03">
  <xsd:schema xmlns:xsd="http://www.w3.org/2001/XMLSchema" xmlns:xs="http://www.w3.org/2001/XMLSchema" xmlns:p="http://schemas.microsoft.com/office/2006/metadata/properties" xmlns:ns2="6c22fbb2-78f5-4956-b334-872acd3aae04" xmlns:ns3="6e91fa6a-4890-4ee0-91f8-0047b5fea9fb" targetNamespace="http://schemas.microsoft.com/office/2006/metadata/properties" ma:root="true" ma:fieldsID="64d76f73a2844137e30d899e3e27310c" ns2:_="" ns3:_="">
    <xsd:import namespace="6c22fbb2-78f5-4956-b334-872acd3aae04"/>
    <xsd:import namespace="6e91fa6a-4890-4ee0-91f8-0047b5fea9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22fbb2-78f5-4956-b334-872acd3aa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e91fa6a-4890-4ee0-91f8-0047b5fea9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98c614c-c896-4688-9a33-4d58e5364079}" ma:internalName="TaxCatchAll" ma:showField="CatchAllData" ma:web="6e91fa6a-4890-4ee0-91f8-0047b5fea9fb">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6e91fa6a-4890-4ee0-91f8-0047b5fea9fb"/>
    <ds:schemaRef ds:uri="6c22fbb2-78f5-4956-b334-872acd3aae04"/>
  </ds:schemaRefs>
</ds:datastoreItem>
</file>

<file path=customXml/itemProps3.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4.xml><?xml version="1.0" encoding="utf-8"?>
<ds:datastoreItem xmlns:ds="http://schemas.openxmlformats.org/officeDocument/2006/customXml" ds:itemID="{C590EB56-9D46-4C9F-95E6-7C8D9CD4B4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22fbb2-78f5-4956-b334-872acd3aae04"/>
    <ds:schemaRef ds:uri="6e91fa6a-4890-4ee0-91f8-0047b5fea9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15971</Words>
  <Characters>9105</Characters>
  <Application>Microsoft Office Word</Application>
  <DocSecurity>4</DocSecurity>
  <Lines>75</Lines>
  <Paragraphs>50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Monika Raižytė</cp:lastModifiedBy>
  <cp:revision>2</cp:revision>
  <dcterms:created xsi:type="dcterms:W3CDTF">2026-05-13T12:19:00Z</dcterms:created>
  <dcterms:modified xsi:type="dcterms:W3CDTF">2026-05-13T12:19:00Z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0x010100F2F78225E595D74D85A02D0B34DF1A60</vt:lpwstr>
  </property>
  <property fmtid="{D5CDD505-2E9C-101B-9397-08002B2CF9AE}" pid="3" name="MediaServiceImageTags">
    <vt:lpwstr/>
  </property>
</Properties>
</file>